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9A81BEF" w14:textId="77777777" w:rsidR="0098347E" w:rsidRDefault="002527C7" w:rsidP="002527C7">
      <w:pPr>
        <w:tabs>
          <w:tab w:val="left" w:pos="8010"/>
        </w:tabs>
      </w:pPr>
      <w:r>
        <w:tab/>
      </w:r>
    </w:p>
    <w:p w14:paraId="27A0C71A" w14:textId="77777777" w:rsidR="00C93770" w:rsidRPr="00C93770" w:rsidRDefault="00C93770" w:rsidP="00C93770"/>
    <w:p w14:paraId="308CBF4B" w14:textId="77777777" w:rsidR="00C93770" w:rsidRPr="00C93770" w:rsidRDefault="00C93770" w:rsidP="00C93770"/>
    <w:p w14:paraId="0F354A5D" w14:textId="77777777" w:rsidR="00C93770" w:rsidRPr="00C93770" w:rsidRDefault="00C93770" w:rsidP="00C93770"/>
    <w:p w14:paraId="2294E27F" w14:textId="0E31EEA1" w:rsidR="00C93770" w:rsidRPr="00C93770" w:rsidRDefault="00C93770" w:rsidP="00C93770">
      <w:pPr>
        <w:sectPr w:rsidR="00C93770" w:rsidRPr="00C93770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24003304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03E5C01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64688ECC" w:rsidRPr="703E5C01">
        <w:rPr>
          <w:rFonts w:ascii="Arial" w:hAnsi="Arial" w:cs="Arial"/>
          <w:color w:val="5B6770" w:themeColor="accent2"/>
          <w:sz w:val="22"/>
          <w:szCs w:val="22"/>
        </w:rPr>
        <w:t>19.405</w:t>
      </w:r>
      <w:r w:rsidR="0C2902DA" w:rsidRPr="703E5C01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703E5C01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703E5C01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703E5C01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703E5C01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E0C901E" w:rsidRPr="703E5C01">
        <w:rPr>
          <w:rFonts w:ascii="Arial" w:hAnsi="Arial" w:cs="Arial"/>
          <w:color w:val="5B6770" w:themeColor="accent2"/>
          <w:sz w:val="22"/>
          <w:szCs w:val="22"/>
        </w:rPr>
        <w:t>November 30</w:t>
      </w:r>
      <w:r w:rsidR="2E5788C9" w:rsidRPr="703E5C01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703E5C01">
        <w:rPr>
          <w:rFonts w:ascii="Arial" w:hAnsi="Arial" w:cs="Arial"/>
          <w:color w:val="5B6770" w:themeColor="accent2"/>
          <w:sz w:val="22"/>
          <w:szCs w:val="22"/>
        </w:rPr>
        <w:t>5</w:t>
      </w:r>
      <w:r w:rsidRPr="703E5C01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61F92227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03E5C01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703E5C01">
        <w:rPr>
          <w:rFonts w:ascii="Arial" w:hAnsi="Arial" w:cs="Arial"/>
          <w:color w:val="5B666F"/>
          <w:sz w:val="22"/>
          <w:szCs w:val="22"/>
        </w:rPr>
        <w:t>202</w:t>
      </w:r>
      <w:r w:rsidR="69AD33A4" w:rsidRPr="703E5C01">
        <w:rPr>
          <w:rFonts w:ascii="Arial" w:hAnsi="Arial" w:cs="Arial"/>
          <w:color w:val="5B666F"/>
          <w:sz w:val="22"/>
          <w:szCs w:val="22"/>
        </w:rPr>
        <w:t>5</w:t>
      </w:r>
      <w:r w:rsidR="291EAD06" w:rsidRPr="703E5C01">
        <w:rPr>
          <w:rFonts w:ascii="Arial" w:hAnsi="Arial" w:cs="Arial"/>
          <w:color w:val="5B666F"/>
          <w:sz w:val="22"/>
          <w:szCs w:val="22"/>
        </w:rPr>
        <w:t xml:space="preserve"> </w:t>
      </w:r>
      <w:r w:rsidRPr="703E5C01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703E5C01">
        <w:rPr>
          <w:rFonts w:ascii="Arial" w:hAnsi="Arial" w:cs="Arial"/>
          <w:color w:val="5B666F"/>
          <w:sz w:val="22"/>
          <w:szCs w:val="22"/>
        </w:rPr>
        <w:t>$</w:t>
      </w:r>
      <w:r w:rsidR="21E0BEEB" w:rsidRPr="703E5C01">
        <w:rPr>
          <w:rFonts w:ascii="Arial" w:hAnsi="Arial" w:cs="Arial"/>
          <w:color w:val="5B666F"/>
          <w:sz w:val="22"/>
          <w:szCs w:val="22"/>
        </w:rPr>
        <w:t>3.</w:t>
      </w:r>
      <w:r w:rsidR="0BAB3C06" w:rsidRPr="703E5C01">
        <w:rPr>
          <w:rFonts w:ascii="Arial" w:hAnsi="Arial" w:cs="Arial"/>
          <w:color w:val="5B666F"/>
          <w:sz w:val="22"/>
          <w:szCs w:val="22"/>
        </w:rPr>
        <w:t>703</w:t>
      </w:r>
      <w:r w:rsidR="1CDB02FC" w:rsidRPr="703E5C01">
        <w:rPr>
          <w:rFonts w:ascii="Arial" w:hAnsi="Arial" w:cs="Arial"/>
          <w:color w:val="5B666F"/>
          <w:sz w:val="22"/>
          <w:szCs w:val="22"/>
        </w:rPr>
        <w:t xml:space="preserve"> </w:t>
      </w:r>
      <w:r w:rsidR="0831F447" w:rsidRPr="703E5C01">
        <w:rPr>
          <w:rFonts w:ascii="Arial" w:hAnsi="Arial" w:cs="Arial"/>
          <w:color w:val="5B666F"/>
          <w:sz w:val="22"/>
          <w:szCs w:val="22"/>
        </w:rPr>
        <w:t>b</w:t>
      </w:r>
      <w:r w:rsidR="55FC0485" w:rsidRPr="703E5C01">
        <w:rPr>
          <w:rFonts w:ascii="Arial" w:hAnsi="Arial" w:cs="Arial"/>
          <w:color w:val="5B666F"/>
          <w:sz w:val="22"/>
          <w:szCs w:val="22"/>
        </w:rPr>
        <w:t>illion</w:t>
      </w:r>
      <w:r w:rsidR="7BD85B43" w:rsidRPr="703E5C01">
        <w:rPr>
          <w:rFonts w:ascii="Arial" w:hAnsi="Arial" w:cs="Arial"/>
          <w:color w:val="5B666F"/>
          <w:sz w:val="22"/>
          <w:szCs w:val="22"/>
        </w:rPr>
        <w:t xml:space="preserve"> </w:t>
      </w:r>
      <w:r w:rsidRPr="703E5C01">
        <w:rPr>
          <w:rFonts w:ascii="Arial" w:hAnsi="Arial" w:cs="Arial"/>
          <w:color w:val="5B666F"/>
          <w:sz w:val="22"/>
          <w:szCs w:val="22"/>
        </w:rPr>
        <w:t xml:space="preserve">as of </w:t>
      </w:r>
      <w:r w:rsidR="223D7D03" w:rsidRPr="703E5C01">
        <w:rPr>
          <w:rFonts w:ascii="Arial" w:hAnsi="Arial" w:cs="Arial"/>
          <w:color w:val="5B666F"/>
          <w:sz w:val="22"/>
          <w:szCs w:val="22"/>
        </w:rPr>
        <w:t>November 30</w:t>
      </w:r>
      <w:r w:rsidR="703CAD64" w:rsidRPr="703E5C01">
        <w:rPr>
          <w:rFonts w:ascii="Arial" w:hAnsi="Arial" w:cs="Arial"/>
          <w:color w:val="5B666F"/>
          <w:sz w:val="22"/>
          <w:szCs w:val="22"/>
        </w:rPr>
        <w:t>, 202</w:t>
      </w:r>
      <w:r w:rsidR="61185796" w:rsidRPr="703E5C01">
        <w:rPr>
          <w:rFonts w:ascii="Arial" w:hAnsi="Arial" w:cs="Arial"/>
          <w:color w:val="5B666F"/>
          <w:sz w:val="22"/>
          <w:szCs w:val="22"/>
        </w:rPr>
        <w:t>5</w:t>
      </w:r>
      <w:r w:rsidRPr="703E5C01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B71518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866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C575079" w14:textId="26C13D9D" w:rsidR="002C7AD5" w:rsidRPr="005E5337" w:rsidRDefault="005C30B8" w:rsidP="005E5337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2C7AD5">
        <w:rPr>
          <w:rFonts w:cs="Arial"/>
          <w:sz w:val="22"/>
          <w:szCs w:val="22"/>
        </w:rPr>
        <w:t>1.354</w:t>
      </w:r>
      <w:r w:rsidR="00E62D23">
        <w:rPr>
          <w:rFonts w:cs="Arial"/>
          <w:sz w:val="22"/>
          <w:szCs w:val="22"/>
        </w:rPr>
        <w:t xml:space="preserve"> </w:t>
      </w:r>
      <w:r w:rsidR="002C7AD5">
        <w:rPr>
          <w:rFonts w:cs="Arial"/>
          <w:sz w:val="22"/>
          <w:szCs w:val="22"/>
        </w:rPr>
        <w:t>b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2C7AD5">
        <w:rPr>
          <w:rFonts w:cs="Arial"/>
          <w:sz w:val="22"/>
          <w:szCs w:val="22"/>
        </w:rPr>
        <w:t xml:space="preserve">June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5481DF53" w14:textId="1CB33C1F" w:rsidR="002C7AD5" w:rsidRPr="006C141B" w:rsidRDefault="002C7AD5" w:rsidP="002C7AD5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</w:t>
      </w:r>
      <w:r>
        <w:rPr>
          <w:rFonts w:cs="Arial"/>
          <w:sz w:val="22"/>
          <w:szCs w:val="22"/>
        </w:rPr>
        <w:t>planned</w:t>
      </w:r>
      <w:r w:rsidR="001E47DA">
        <w:rPr>
          <w:rFonts w:cs="Arial"/>
          <w:sz w:val="22"/>
          <w:szCs w:val="22"/>
        </w:rPr>
        <w:t xml:space="preserve"> to</w:t>
      </w:r>
      <w:r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energize </w:t>
      </w:r>
      <w:r w:rsidR="0028510B">
        <w:rPr>
          <w:rFonts w:cs="Arial"/>
          <w:sz w:val="22"/>
          <w:szCs w:val="22"/>
        </w:rPr>
        <w:t>during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the remainder of </w:t>
      </w:r>
      <w:r w:rsidRPr="00F81B3A">
        <w:rPr>
          <w:rFonts w:cs="Arial"/>
          <w:sz w:val="22"/>
          <w:szCs w:val="22"/>
        </w:rPr>
        <w:t>20</w:t>
      </w:r>
      <w:r>
        <w:rPr>
          <w:rFonts w:cs="Arial"/>
          <w:sz w:val="22"/>
          <w:szCs w:val="22"/>
        </w:rPr>
        <w:t>25</w:t>
      </w:r>
      <w:r w:rsidRPr="00F81B3A">
        <w:rPr>
          <w:rFonts w:cs="Arial"/>
          <w:sz w:val="22"/>
          <w:szCs w:val="22"/>
        </w:rPr>
        <w:t xml:space="preserve"> total </w:t>
      </w:r>
      <w:r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>
        <w:rPr>
          <w:rFonts w:cs="Arial"/>
          <w:sz w:val="22"/>
          <w:szCs w:val="22"/>
        </w:rPr>
        <w:t>2.970 billion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>
        <w:rPr>
          <w:rFonts w:cs="Arial"/>
          <w:sz w:val="22"/>
          <w:szCs w:val="22"/>
        </w:rPr>
        <w:t>June 1, 2025)</w:t>
      </w:r>
      <w:r w:rsidRPr="098DDBD5">
        <w:rPr>
          <w:rFonts w:asciiTheme="minorHAnsi" w:hAnsiTheme="minorHAnsi" w:cstheme="minorBidi"/>
          <w:sz w:val="22"/>
          <w:szCs w:val="22"/>
        </w:rPr>
        <w:t>.</w:t>
      </w:r>
    </w:p>
    <w:p w14:paraId="15614580" w14:textId="77777777" w:rsidR="002C7AD5" w:rsidRDefault="002C7AD5" w:rsidP="002C7AD5">
      <w:pPr>
        <w:pStyle w:val="ListParagraph"/>
        <w:ind w:left="1080"/>
        <w:rPr>
          <w:rFonts w:asciiTheme="minorHAnsi" w:hAnsiTheme="minorHAnsi" w:cstheme="minorBidi"/>
          <w:sz w:val="22"/>
          <w:szCs w:val="22"/>
        </w:rPr>
      </w:pPr>
    </w:p>
    <w:p w14:paraId="1E1F92F2" w14:textId="2F6D0322" w:rsidR="002C7AD5" w:rsidRPr="005C30B8" w:rsidRDefault="002C7AD5" w:rsidP="005E5337">
      <w:pPr>
        <w:pStyle w:val="ListParagraph"/>
        <w:ind w:left="1080"/>
        <w:rPr>
          <w:rFonts w:asciiTheme="minorHAnsi" w:hAnsiTheme="minorHAnsi" w:cstheme="minorBidi"/>
        </w:rPr>
        <w:sectPr w:rsidR="002C7AD5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34E50E23" w14:textId="3C584BD8" w:rsidR="130B46DA" w:rsidRDefault="130B46DA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703E5C01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11DCD248" w:rsidRPr="703E5C01">
        <w:rPr>
          <w:rFonts w:eastAsia="Arial" w:cs="Arial"/>
          <w:color w:val="5B6770" w:themeColor="accent2"/>
          <w:sz w:val="22"/>
          <w:szCs w:val="22"/>
        </w:rPr>
        <w:t>TAC voted to endorse the project on November 19, 2025. ERCOT will present the recommendation for Board of Directors endorsement on December 8, 2025.</w:t>
      </w:r>
    </w:p>
    <w:p w14:paraId="6A0D0613" w14:textId="42E62E99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4727141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21B7EF13" w14:textId="79780288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has submitted the Southern DFW Load Interconnection and General Grid Strengthening Project (RPG Project ID: 25RPG004). This is a Tier 1 project that is estimated to cost $1,219 million.</w:t>
      </w:r>
      <w:r w:rsidR="33D15B37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F8D0FF8" w14:textId="5E0D74A7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and LCRA TSC have submitted the Muscovy and Voss Lake 345/138-kV Project (RPG Project ID: 25RPG009). This is a Tier 1 project that is estimated to cost $381.83 million.</w:t>
      </w:r>
      <w:r w:rsidR="57D1FDA4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9EF5BEF" w14:textId="094E222F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STEC has submitted the Ammonia Plant Load Project (RPG Project ID: 25RPG012). This is a Tier 2 project that is estimated to cost $65.47 million. </w:t>
      </w:r>
      <w:r w:rsidR="1491D950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332C5B9A" w14:textId="44B17AA6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CPS Energy has submitted the Reactive Power Planning Project (RPG Project ID: 25RPG013). This is a Tier 1 project that is estimated to cost $116.50 million. </w:t>
      </w:r>
      <w:r w:rsidR="3C33A26C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2B931F7C" w14:textId="1DE1E31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STEC has submitted the Nueces Green Ammonia Load Interconnection Project (RPG Project ID: 25RPG016). This is a Tier 2 project that is estimated to cost $74.00 million. </w:t>
      </w:r>
      <w:r w:rsidR="6CE7ED7A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D5B21D1" w14:textId="7DD2DD39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CPS Energy has submitted the Helotes 345/138-kV Switching Station and Autotransformer Addition at Eastside Switching Station Project (RPG Project ID: 25RPG017). This is a Tier 1 project that is estimated to cost $110.00 million. </w:t>
      </w:r>
      <w:r w:rsidR="1A88C4C3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7CACDB14" w14:textId="1C9B8AD7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 xml:space="preserve">AEPSC has submitted the Childress Area Transmission Improvement Project (RPG Project ID: 25RPG018). This is a Tier 2 project that is estimated to cost $53.00 million. </w:t>
      </w:r>
      <w:r w:rsidR="332CC554" w:rsidRPr="703E5C01">
        <w:rPr>
          <w:rFonts w:eastAsia="Arial" w:cs="Arial"/>
          <w:color w:val="5B6770" w:themeColor="accent2"/>
          <w:sz w:val="22"/>
          <w:szCs w:val="22"/>
        </w:rPr>
        <w:t>ERCOT completed the independent review on November 5, and the recommended project is estimated to cost $77.30 million. ERCOT has issued the ERCOT endorsement letter</w:t>
      </w:r>
      <w:r w:rsidRPr="703E5C01">
        <w:rPr>
          <w:rFonts w:eastAsia="Arial" w:cs="Arial"/>
          <w:color w:val="5B6770" w:themeColor="accent2"/>
          <w:sz w:val="22"/>
          <w:szCs w:val="22"/>
        </w:rPr>
        <w:t>.</w:t>
      </w:r>
    </w:p>
    <w:p w14:paraId="6811A392" w14:textId="7A90EF8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lastRenderedPageBreak/>
        <w:t xml:space="preserve">CPS Energy has submitted the Large Load Additions Project (RPG Project ID: 25RPG020). This is a Tier 1 project that is estimated to cost $333.70 million. This project is </w:t>
      </w:r>
      <w:r w:rsidR="5A104B0D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70041736" w14:textId="68D32238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 xml:space="preserve">Oncor and AEPSC have submitted the Drill Hole to Sand Lake to Solstice 765-kV Line Project (RPG Project ID: 25RPG022). This is a Tier 1 project that is estimated to cost $742.20 million. </w:t>
      </w:r>
      <w:r w:rsidR="1F1F17C4" w:rsidRPr="703E5C01">
        <w:rPr>
          <w:rFonts w:eastAsia="Arial" w:cs="Arial"/>
          <w:color w:val="5B6770" w:themeColor="accent2"/>
          <w:sz w:val="22"/>
          <w:szCs w:val="22"/>
        </w:rPr>
        <w:t xml:space="preserve">ERCOT has completed </w:t>
      </w:r>
      <w:proofErr w:type="gramStart"/>
      <w:r w:rsidR="1F1F17C4" w:rsidRPr="703E5C01">
        <w:rPr>
          <w:rFonts w:eastAsia="Arial" w:cs="Arial"/>
          <w:color w:val="5B6770" w:themeColor="accent2"/>
          <w:sz w:val="22"/>
          <w:szCs w:val="22"/>
        </w:rPr>
        <w:t>the</w:t>
      </w:r>
      <w:proofErr w:type="gramEnd"/>
      <w:r w:rsidR="1F1F17C4" w:rsidRPr="703E5C01">
        <w:rPr>
          <w:rFonts w:eastAsia="Arial" w:cs="Arial"/>
          <w:color w:val="5B6770" w:themeColor="accent2"/>
          <w:sz w:val="22"/>
          <w:szCs w:val="22"/>
        </w:rPr>
        <w:t xml:space="preserve"> independent review on November 12, and the recommended project is estimated to cost $742.2 million. TAC voted to endorse the project on November 19, 2025. ERCOT will present the recommendation for Board of Directors endorsement on December 8, 2025</w:t>
      </w:r>
      <w:r w:rsidRPr="703E5C01">
        <w:rPr>
          <w:rFonts w:eastAsia="Arial" w:cs="Arial"/>
          <w:color w:val="5B6770" w:themeColor="accent2"/>
          <w:sz w:val="22"/>
          <w:szCs w:val="22"/>
        </w:rPr>
        <w:t>.</w:t>
      </w:r>
    </w:p>
    <w:p w14:paraId="3BB76387" w14:textId="35062554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AEPSC has submitted the Blessing Area Improvements Project (RPG Project ID: 25RPG024). This is a Tier 1 project that is estimated to cost $256.00 million. This project is </w:t>
      </w:r>
      <w:r w:rsidR="1CF197AC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6139C882" w14:textId="06D4A1B4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 xml:space="preserve">AEP Texas, CPS Energy, Oncor and CNP have submitted the Texas 765-kV-STEP Eastern Backbone Project (RPG Project ID: 25RPG025). This is a Tier 1 project that is estimated to cost $9,384 million. </w:t>
      </w:r>
      <w:r w:rsidR="235468F9" w:rsidRPr="703E5C01">
        <w:rPr>
          <w:rFonts w:eastAsia="Arial" w:cs="Arial"/>
          <w:color w:val="5B6770" w:themeColor="accent2"/>
          <w:sz w:val="22"/>
          <w:szCs w:val="22"/>
        </w:rPr>
        <w:t xml:space="preserve">ERCOT </w:t>
      </w:r>
      <w:proofErr w:type="gramStart"/>
      <w:r w:rsidR="235468F9" w:rsidRPr="703E5C01">
        <w:rPr>
          <w:rFonts w:eastAsia="Arial" w:cs="Arial"/>
          <w:color w:val="5B6770" w:themeColor="accent2"/>
          <w:sz w:val="22"/>
          <w:szCs w:val="22"/>
        </w:rPr>
        <w:t>has completed</w:t>
      </w:r>
      <w:proofErr w:type="gramEnd"/>
      <w:r w:rsidR="235468F9" w:rsidRPr="703E5C01">
        <w:rPr>
          <w:rFonts w:eastAsia="Arial" w:cs="Arial"/>
          <w:color w:val="5B6770" w:themeColor="accent2"/>
          <w:sz w:val="22"/>
          <w:szCs w:val="22"/>
        </w:rPr>
        <w:t xml:space="preserve"> the independent review on November 12, and the recommended project is estimated to cost $9,384 million. TAC voted to endorse the project on November 19, 2025. ERCOT will present the recommendation for Board of Directors endorsement on December 8, 2025</w:t>
      </w:r>
      <w:r w:rsidRPr="703E5C01">
        <w:rPr>
          <w:rFonts w:eastAsia="Arial" w:cs="Arial"/>
          <w:color w:val="5B6770" w:themeColor="accent2"/>
          <w:sz w:val="22"/>
          <w:szCs w:val="22"/>
        </w:rPr>
        <w:t>.</w:t>
      </w:r>
    </w:p>
    <w:p w14:paraId="2C66980B" w14:textId="66A6E49F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Oncor has submitted the Paris Switch to Monticello Switch 345-kV Line Rebuild Project (RPG Project ID: 25RPG026). This is a Tier 1 project that is estimated to cost $231.75 million. This project is </w:t>
      </w:r>
      <w:r w:rsidR="4DC39F76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3D138462" w14:textId="099C3662" w:rsidR="7769391D" w:rsidRDefault="7769391D" w:rsidP="258F08B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>CNP has submitted the P.H. Robinson to W.A. Parish 345-kV Hardening Project (RPG Project ID: 25RPG028). This is a Tier 1 project that is estimated to cost $511.31 million. This project is currently under ERCOT’s independent review.</w:t>
      </w:r>
    </w:p>
    <w:p w14:paraId="7C0E0A74" w14:textId="2C6BFBFB" w:rsidR="2AC96D2C" w:rsidRDefault="2AC96D2C" w:rsidP="5C39E215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C39E215">
        <w:rPr>
          <w:rFonts w:eastAsia="Arial" w:cs="Arial"/>
          <w:color w:val="5B6770" w:themeColor="accent2"/>
          <w:sz w:val="22"/>
          <w:szCs w:val="22"/>
        </w:rPr>
        <w:t>Oncor has submitted the Oncor Skyview 345/138-kV Switch Project (RPG Project ID: 25RPG033). This is a Tier 2 project that is estimated to cost $56.82 million. This project is currently under ERCOT’s independent review.</w:t>
      </w:r>
    </w:p>
    <w:p w14:paraId="5CEC4ED3" w14:textId="6AC895A4" w:rsidR="34DEB66D" w:rsidRDefault="34DEB66D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 xml:space="preserve">Oncor has submitted the McDonald Road Switch to Polecat Creek Switch 138-kV Line Project (RPG Project ID: 25RPG035). This is a Tier 3 project that is estimated to cost $26.66 million. The RPG review of this project was completed on October 29, and ERCOT </w:t>
      </w:r>
      <w:r w:rsidR="5DA31697" w:rsidRPr="703E5C01">
        <w:rPr>
          <w:rFonts w:eastAsia="Arial" w:cs="Arial"/>
          <w:color w:val="5B6770" w:themeColor="accent2"/>
          <w:sz w:val="22"/>
          <w:szCs w:val="22"/>
        </w:rPr>
        <w:t>has</w:t>
      </w:r>
      <w:r w:rsidRPr="703E5C01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3FA50459" w:rsidRPr="703E5C01">
        <w:rPr>
          <w:rFonts w:eastAsia="Arial" w:cs="Arial"/>
          <w:color w:val="5B6770" w:themeColor="accent2"/>
          <w:sz w:val="22"/>
          <w:szCs w:val="22"/>
        </w:rPr>
        <w:t>d</w:t>
      </w:r>
      <w:r w:rsidRPr="703E5C01">
        <w:rPr>
          <w:rFonts w:eastAsia="Arial" w:cs="Arial"/>
          <w:color w:val="5B6770" w:themeColor="accent2"/>
          <w:sz w:val="22"/>
          <w:szCs w:val="22"/>
        </w:rPr>
        <w:t xml:space="preserve"> an acceptance letter.</w:t>
      </w:r>
    </w:p>
    <w:p w14:paraId="27D42D5C" w14:textId="2C21B070" w:rsidR="34DEB66D" w:rsidRDefault="34DEB66D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 xml:space="preserve">AEPSC has submitted the Abilene Northwest 138-kV Transmission Station Rebuild Project (RPG Project ID: 25RPG036). This is a Tier 3 project that is estimated to cost $33.00 million. The RPG review of this project was completed on October 31, and ERCOT </w:t>
      </w:r>
      <w:r w:rsidR="11AFDAEB" w:rsidRPr="703E5C01">
        <w:rPr>
          <w:rFonts w:eastAsia="Arial" w:cs="Arial"/>
          <w:color w:val="5B6770" w:themeColor="accent2"/>
          <w:sz w:val="22"/>
          <w:szCs w:val="22"/>
        </w:rPr>
        <w:t>has</w:t>
      </w:r>
      <w:r w:rsidRPr="703E5C01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19A66DAD" w:rsidRPr="703E5C01">
        <w:rPr>
          <w:rFonts w:eastAsia="Arial" w:cs="Arial"/>
          <w:color w:val="5B6770" w:themeColor="accent2"/>
          <w:sz w:val="22"/>
          <w:szCs w:val="22"/>
        </w:rPr>
        <w:t>d</w:t>
      </w:r>
      <w:r w:rsidRPr="703E5C01">
        <w:rPr>
          <w:rFonts w:eastAsia="Arial" w:cs="Arial"/>
          <w:color w:val="5B6770" w:themeColor="accent2"/>
          <w:sz w:val="22"/>
          <w:szCs w:val="22"/>
        </w:rPr>
        <w:t xml:space="preserve"> an acceptance letter.</w:t>
      </w:r>
    </w:p>
    <w:p w14:paraId="24D90A03" w14:textId="471A0C83" w:rsidR="34DEB66D" w:rsidRDefault="34DEB66D" w:rsidP="26F72E1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>LP&amp;L has submitted the West Loop Project (RPG Project ID: 25RPG037). This is a Tier 1 project that is estimated to cost $309.00 million. This project is currently in the RPG study mode.</w:t>
      </w:r>
    </w:p>
    <w:p w14:paraId="27736DA5" w14:textId="1F55D8EC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lastRenderedPageBreak/>
        <w:t>Oncor and LST have submitted the Navarro and Ellis Area Reliability Project (RPG Project ID: 25RPG038). This is a Tier 1 project that is estimated to cost $759.95 million. This project is currently in the RPG comment period.</w:t>
      </w:r>
    </w:p>
    <w:p w14:paraId="19565479" w14:textId="7606BD9F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>STEC has submitted the Southeast Brownsville Large Load Transmission System Improvements Project (RPG Project ID: 25RPG039). This is a Tier 2 project that is estimated to cost $96.35 million. This project is currently in the RPG comment period.</w:t>
      </w:r>
    </w:p>
    <w:p w14:paraId="3E6511AA" w14:textId="5CDD4472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>Oncor has submitted the Set 1 North &amp; Central Texas Reliability Project (RPG Project ID: 25RPG040). This is a Tier 1 project that is estimated to cost $1,798 million. This project is currently in the RPG comment period.</w:t>
      </w:r>
    </w:p>
    <w:p w14:paraId="68A63B5A" w14:textId="352D4D0B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>Oncor has submitted the Set 1 North Central &amp; South Central Texas Reliability Project (RPG Project ID: 25RPG041). This is a Tier 1 project that is estimated to cost $943.92 million. This project is currently in the RPG comment period.</w:t>
      </w:r>
    </w:p>
    <w:p w14:paraId="22A85D0D" w14:textId="0065A3F5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>Oncor has submitted the Set 2 North &amp; Central Texas Reliability Project (RPG Project ID: 25RPG042). This is a Tier 1 project that is estimated to cost $1,330 million. This project is currently in the RPG comment period.</w:t>
      </w:r>
    </w:p>
    <w:p w14:paraId="2FE7DF6A" w14:textId="617EBC87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3E5C01">
        <w:rPr>
          <w:rFonts w:eastAsia="Arial" w:cs="Arial"/>
          <w:color w:val="5B6770" w:themeColor="accent2"/>
          <w:sz w:val="22"/>
          <w:szCs w:val="22"/>
        </w:rPr>
        <w:t>Oncor has submitted the Set 2 North Central &amp; South Central Texas Reliability Project (RPG Project ID: 25RPG043). This is a Tier 1 project that is estimated to cost $440.79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703E5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5FA2E32F" w:rsidR="4963560B" w:rsidRDefault="25A63D82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24RPG038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03209C10" w14:paraId="606E94CD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40EEA5" w14:textId="3EAD6CD4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24RPG017</w:t>
            </w:r>
          </w:p>
        </w:tc>
        <w:tc>
          <w:tcPr>
            <w:tcW w:w="2183" w:type="dxa"/>
            <w:vAlign w:val="center"/>
          </w:tcPr>
          <w:p w14:paraId="7577FBB0" w14:textId="435DF84E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Venus Switch to Sam Switch 345-kV Line Project</w:t>
            </w:r>
          </w:p>
        </w:tc>
        <w:tc>
          <w:tcPr>
            <w:tcW w:w="1396" w:type="dxa"/>
            <w:vAlign w:val="center"/>
          </w:tcPr>
          <w:p w14:paraId="53461403" w14:textId="20B37BF2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EE400EB" w14:textId="5A2D7800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0B0671C" w14:textId="1529A73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118.90</w:t>
            </w:r>
          </w:p>
        </w:tc>
        <w:tc>
          <w:tcPr>
            <w:tcW w:w="1511" w:type="dxa"/>
            <w:vAlign w:val="center"/>
          </w:tcPr>
          <w:p w14:paraId="4E8D9900" w14:textId="7E2533B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0661774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43DE5F" w14:textId="5EDE05A0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24RPG021</w:t>
            </w:r>
          </w:p>
        </w:tc>
        <w:tc>
          <w:tcPr>
            <w:tcW w:w="2183" w:type="dxa"/>
            <w:vAlign w:val="center"/>
          </w:tcPr>
          <w:p w14:paraId="39201E54" w14:textId="1ABC9E87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Forney 345/138-kV Switch Rebuild Project</w:t>
            </w:r>
          </w:p>
        </w:tc>
        <w:tc>
          <w:tcPr>
            <w:tcW w:w="1396" w:type="dxa"/>
            <w:vAlign w:val="center"/>
          </w:tcPr>
          <w:p w14:paraId="049E8CFE" w14:textId="1B4A885D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4A78EBC" w14:textId="760B9357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B71894" w14:textId="04E487DF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100.40</w:t>
            </w:r>
          </w:p>
        </w:tc>
        <w:tc>
          <w:tcPr>
            <w:tcW w:w="1511" w:type="dxa"/>
            <w:vAlign w:val="center"/>
          </w:tcPr>
          <w:p w14:paraId="052F322E" w14:textId="7DA7312B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39DACFE4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87A0E31" w14:textId="3A22A1F1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24RPG022</w:t>
            </w:r>
          </w:p>
        </w:tc>
        <w:tc>
          <w:tcPr>
            <w:tcW w:w="2183" w:type="dxa"/>
            <w:vAlign w:val="center"/>
          </w:tcPr>
          <w:p w14:paraId="27BBDF6F" w14:textId="055C0BF5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Wilmer 345/138-kV Switch Project</w:t>
            </w:r>
          </w:p>
        </w:tc>
        <w:tc>
          <w:tcPr>
            <w:tcW w:w="1396" w:type="dxa"/>
            <w:vAlign w:val="center"/>
          </w:tcPr>
          <w:p w14:paraId="59815209" w14:textId="3480AA90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E6F3A01" w14:textId="3662AED4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D5DF632" w14:textId="6D75EC99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158.20</w:t>
            </w:r>
          </w:p>
        </w:tc>
        <w:tc>
          <w:tcPr>
            <w:tcW w:w="1511" w:type="dxa"/>
            <w:vAlign w:val="center"/>
          </w:tcPr>
          <w:p w14:paraId="1CB60F7B" w14:textId="487157B2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6D0FD63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F53D4A" w14:textId="7FDEE102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25RPG002</w:t>
            </w:r>
          </w:p>
        </w:tc>
        <w:tc>
          <w:tcPr>
            <w:tcW w:w="2183" w:type="dxa"/>
            <w:vAlign w:val="center"/>
          </w:tcPr>
          <w:p w14:paraId="0395AF90" w14:textId="6A2CE8CD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East Munday 138-kV Station Rebuild Project</w:t>
            </w:r>
          </w:p>
        </w:tc>
        <w:tc>
          <w:tcPr>
            <w:tcW w:w="1396" w:type="dxa"/>
            <w:vAlign w:val="center"/>
          </w:tcPr>
          <w:p w14:paraId="08D675DC" w14:textId="7C127816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452A3D0" w14:textId="7CEE17F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A48FFB0" w14:textId="3ED3C22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28.30</w:t>
            </w:r>
          </w:p>
        </w:tc>
        <w:tc>
          <w:tcPr>
            <w:tcW w:w="1511" w:type="dxa"/>
            <w:vAlign w:val="center"/>
          </w:tcPr>
          <w:p w14:paraId="365957DB" w14:textId="45B3BFAC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3BC64AB8" w14:paraId="059D79D3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3D8CC3" w14:textId="5192FDC1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25RPG005</w:t>
            </w:r>
          </w:p>
        </w:tc>
        <w:tc>
          <w:tcPr>
            <w:tcW w:w="2183" w:type="dxa"/>
            <w:vAlign w:val="center"/>
          </w:tcPr>
          <w:p w14:paraId="72FC6D2D" w14:textId="62CC2DC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Pitchfork 345-kV Substation Addition Project</w:t>
            </w:r>
          </w:p>
        </w:tc>
        <w:tc>
          <w:tcPr>
            <w:tcW w:w="1396" w:type="dxa"/>
            <w:vAlign w:val="center"/>
          </w:tcPr>
          <w:p w14:paraId="798F9EDA" w14:textId="5F7B576F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70C0743" w14:textId="5AEB439A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20302F4" w14:textId="547029A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57.57</w:t>
            </w:r>
          </w:p>
        </w:tc>
        <w:tc>
          <w:tcPr>
            <w:tcW w:w="1511" w:type="dxa"/>
            <w:vAlign w:val="center"/>
          </w:tcPr>
          <w:p w14:paraId="37BDB728" w14:textId="26399196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3BC64AB8" w14:paraId="54F9FBC1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F48C8C" w14:textId="56468648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25RPG006</w:t>
            </w:r>
          </w:p>
        </w:tc>
        <w:tc>
          <w:tcPr>
            <w:tcW w:w="2183" w:type="dxa"/>
            <w:vAlign w:val="center"/>
          </w:tcPr>
          <w:p w14:paraId="5AE3D74F" w14:textId="1CE1F5C7" w:rsidR="3BC64AB8" w:rsidRPr="00BD1605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Resubmission for Salado Switch to Hutto Switch 138-kV Line Project</w:t>
            </w:r>
          </w:p>
        </w:tc>
        <w:tc>
          <w:tcPr>
            <w:tcW w:w="1396" w:type="dxa"/>
            <w:vAlign w:val="center"/>
          </w:tcPr>
          <w:p w14:paraId="4B7AFBE5" w14:textId="5291AEA6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512061" w14:textId="0F0C6B6C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64B5E38" w14:textId="604DA297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4449C114" w14:textId="55487C21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84E5C1E" w14:paraId="0AA8D3CB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4646F6" w14:textId="1C88BD7B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24RPG031</w:t>
            </w:r>
          </w:p>
        </w:tc>
        <w:tc>
          <w:tcPr>
            <w:tcW w:w="2183" w:type="dxa"/>
            <w:vAlign w:val="center"/>
          </w:tcPr>
          <w:p w14:paraId="6393401D" w14:textId="161CC58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Central Texas 345-kV Transmission Project</w:t>
            </w:r>
          </w:p>
        </w:tc>
        <w:tc>
          <w:tcPr>
            <w:tcW w:w="1396" w:type="dxa"/>
            <w:vAlign w:val="center"/>
          </w:tcPr>
          <w:p w14:paraId="32962922" w14:textId="44F8236C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475DC588" w14:textId="403BC02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Tier 1 (Withdrawn)</w:t>
            </w:r>
          </w:p>
        </w:tc>
        <w:tc>
          <w:tcPr>
            <w:tcW w:w="1453" w:type="dxa"/>
            <w:vAlign w:val="center"/>
          </w:tcPr>
          <w:p w14:paraId="0AE407B7" w14:textId="023E4D9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342.00</w:t>
            </w:r>
          </w:p>
        </w:tc>
        <w:tc>
          <w:tcPr>
            <w:tcW w:w="1511" w:type="dxa"/>
            <w:vAlign w:val="center"/>
          </w:tcPr>
          <w:p w14:paraId="1048FCB0" w14:textId="255A241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3D53E1A7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BE2ED6" w14:textId="235C48E0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24RPG032</w:t>
            </w:r>
          </w:p>
        </w:tc>
        <w:tc>
          <w:tcPr>
            <w:tcW w:w="2183" w:type="dxa"/>
            <w:vAlign w:val="center"/>
          </w:tcPr>
          <w:p w14:paraId="688C2358" w14:textId="59A1133E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Southwest Houston 345-kV Reliability Project</w:t>
            </w:r>
          </w:p>
        </w:tc>
        <w:tc>
          <w:tcPr>
            <w:tcW w:w="1396" w:type="dxa"/>
            <w:vAlign w:val="center"/>
          </w:tcPr>
          <w:p w14:paraId="7D31C215" w14:textId="6E44FF8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A0B38ED" w14:textId="4CA2B788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Tier 1 (Not Recommend or Endorsed)</w:t>
            </w:r>
          </w:p>
        </w:tc>
        <w:tc>
          <w:tcPr>
            <w:tcW w:w="1453" w:type="dxa"/>
            <w:vAlign w:val="center"/>
          </w:tcPr>
          <w:p w14:paraId="04C53F16" w14:textId="67E4D26C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569.32</w:t>
            </w:r>
          </w:p>
        </w:tc>
        <w:tc>
          <w:tcPr>
            <w:tcW w:w="1511" w:type="dxa"/>
            <w:vAlign w:val="center"/>
          </w:tcPr>
          <w:p w14:paraId="3430993F" w14:textId="6A55F2C1" w:rsidR="12153209" w:rsidRPr="00252684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5281CF0E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7854418" w14:textId="182DA0A6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25RPG007</w:t>
            </w:r>
          </w:p>
        </w:tc>
        <w:tc>
          <w:tcPr>
            <w:tcW w:w="2183" w:type="dxa"/>
            <w:vAlign w:val="center"/>
          </w:tcPr>
          <w:p w14:paraId="466E48EF" w14:textId="610A864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Salt Flat Road to Barr Ranch to Reiter 138-kV Second Circuit Project</w:t>
            </w:r>
          </w:p>
        </w:tc>
        <w:tc>
          <w:tcPr>
            <w:tcW w:w="1396" w:type="dxa"/>
            <w:vAlign w:val="center"/>
          </w:tcPr>
          <w:p w14:paraId="2175FD8B" w14:textId="41A639B8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34A8EB4" w14:textId="27903F9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6151E02" w14:textId="4316EA0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63.88</w:t>
            </w:r>
          </w:p>
        </w:tc>
        <w:tc>
          <w:tcPr>
            <w:tcW w:w="1511" w:type="dxa"/>
            <w:vAlign w:val="center"/>
          </w:tcPr>
          <w:p w14:paraId="4014065F" w14:textId="564CAD7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3C7A2975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80AFB3" w14:textId="5DCA72B4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25RPG008</w:t>
            </w:r>
          </w:p>
        </w:tc>
        <w:tc>
          <w:tcPr>
            <w:tcW w:w="2183" w:type="dxa"/>
            <w:vAlign w:val="center"/>
          </w:tcPr>
          <w:p w14:paraId="70083F6A" w14:textId="321730E0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Wolf Switch to Reiter Switch 138-kV Line Project</w:t>
            </w:r>
          </w:p>
        </w:tc>
        <w:tc>
          <w:tcPr>
            <w:tcW w:w="1396" w:type="dxa"/>
            <w:vAlign w:val="center"/>
          </w:tcPr>
          <w:p w14:paraId="7A1A6FCB" w14:textId="459FD1B5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8285D6" w14:textId="527998F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442BF70" w14:textId="7EAD12BB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52.65</w:t>
            </w:r>
          </w:p>
        </w:tc>
        <w:tc>
          <w:tcPr>
            <w:tcW w:w="1511" w:type="dxa"/>
            <w:vAlign w:val="center"/>
          </w:tcPr>
          <w:p w14:paraId="5D279E51" w14:textId="49497882" w:rsidR="12153209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69D71972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7460C5" w14:textId="4811259A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25RPG010</w:t>
            </w:r>
          </w:p>
        </w:tc>
        <w:tc>
          <w:tcPr>
            <w:tcW w:w="2183" w:type="dxa"/>
            <w:vAlign w:val="center"/>
          </w:tcPr>
          <w:p w14:paraId="11C7E691" w14:textId="64020765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138-kV Flewellen to Fort Bend Upgrades Project</w:t>
            </w:r>
          </w:p>
        </w:tc>
        <w:tc>
          <w:tcPr>
            <w:tcW w:w="1396" w:type="dxa"/>
            <w:vAlign w:val="center"/>
          </w:tcPr>
          <w:p w14:paraId="3A374233" w14:textId="01D3C571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D68B05F" w14:textId="2FB5DDA5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4ED9FB8" w14:textId="638347C4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72.86</w:t>
            </w:r>
          </w:p>
        </w:tc>
        <w:tc>
          <w:tcPr>
            <w:tcW w:w="1511" w:type="dxa"/>
            <w:vAlign w:val="center"/>
          </w:tcPr>
          <w:p w14:paraId="580A3E7A" w14:textId="4BEB941D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672F5606" w14:paraId="66353678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34258DF" w14:textId="7D0E28AA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24RPG024</w:t>
            </w:r>
          </w:p>
        </w:tc>
        <w:tc>
          <w:tcPr>
            <w:tcW w:w="2183" w:type="dxa"/>
            <w:vAlign w:val="center"/>
          </w:tcPr>
          <w:p w14:paraId="1422B584" w14:textId="3106189C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Hartring to Upland 138-kV Line and Benedum Autotransformer Addition Project</w:t>
            </w:r>
          </w:p>
        </w:tc>
        <w:tc>
          <w:tcPr>
            <w:tcW w:w="1396" w:type="dxa"/>
            <w:vAlign w:val="center"/>
          </w:tcPr>
          <w:p w14:paraId="6006F674" w14:textId="3A7C14D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Oncor &amp; LCRA TSC</w:t>
            </w:r>
          </w:p>
        </w:tc>
        <w:tc>
          <w:tcPr>
            <w:tcW w:w="1403" w:type="dxa"/>
            <w:vAlign w:val="center"/>
          </w:tcPr>
          <w:p w14:paraId="0D0F920C" w14:textId="7AF7BDC0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7B911D2D" w14:textId="78E27D0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97.70</w:t>
            </w:r>
          </w:p>
        </w:tc>
        <w:tc>
          <w:tcPr>
            <w:tcW w:w="1511" w:type="dxa"/>
            <w:vAlign w:val="center"/>
          </w:tcPr>
          <w:p w14:paraId="6EDDEA28" w14:textId="0B58C697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E50BA2A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C710F74" w14:textId="7DA0D24C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24RPG035</w:t>
            </w:r>
          </w:p>
        </w:tc>
        <w:tc>
          <w:tcPr>
            <w:tcW w:w="2183" w:type="dxa"/>
            <w:vAlign w:val="center"/>
          </w:tcPr>
          <w:p w14:paraId="7A8B1881" w14:textId="3CB5886C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Aransas Pass to Rincon 69-kV Line Rebuild Project</w:t>
            </w:r>
          </w:p>
        </w:tc>
        <w:tc>
          <w:tcPr>
            <w:tcW w:w="1396" w:type="dxa"/>
            <w:vAlign w:val="center"/>
          </w:tcPr>
          <w:p w14:paraId="7536AA73" w14:textId="6CA69C3E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19CED37" w14:textId="3E928FD2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5B984CA5" w14:textId="3F932FD1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34.00</w:t>
            </w:r>
          </w:p>
        </w:tc>
        <w:tc>
          <w:tcPr>
            <w:tcW w:w="1511" w:type="dxa"/>
            <w:vAlign w:val="center"/>
          </w:tcPr>
          <w:p w14:paraId="6A1F8BB3" w14:textId="574BDEF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14451FC1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E56A86" w14:textId="68400C91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24RPG040</w:t>
            </w:r>
          </w:p>
        </w:tc>
        <w:tc>
          <w:tcPr>
            <w:tcW w:w="2183" w:type="dxa"/>
            <w:vAlign w:val="center"/>
          </w:tcPr>
          <w:p w14:paraId="449E20BE" w14:textId="714AF0AA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Roscoe Area Upgrades Project</w:t>
            </w:r>
          </w:p>
        </w:tc>
        <w:tc>
          <w:tcPr>
            <w:tcW w:w="1396" w:type="dxa"/>
            <w:vAlign w:val="center"/>
          </w:tcPr>
          <w:p w14:paraId="79F61FD0" w14:textId="3FE6326B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38DB99" w14:textId="0A27186E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9B8ED5F" w14:textId="0B995833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84.30</w:t>
            </w:r>
          </w:p>
        </w:tc>
        <w:tc>
          <w:tcPr>
            <w:tcW w:w="1511" w:type="dxa"/>
            <w:vAlign w:val="center"/>
          </w:tcPr>
          <w:p w14:paraId="473F6290" w14:textId="2388E3CD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F52B453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F90417E" w14:textId="6E22B117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25RPG011</w:t>
            </w:r>
          </w:p>
        </w:tc>
        <w:tc>
          <w:tcPr>
            <w:tcW w:w="2183" w:type="dxa"/>
            <w:vAlign w:val="center"/>
          </w:tcPr>
          <w:p w14:paraId="646945E1" w14:textId="6C3EBEF7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138-kV West Columbia to Needville Upgrades Project</w:t>
            </w:r>
          </w:p>
        </w:tc>
        <w:tc>
          <w:tcPr>
            <w:tcW w:w="1396" w:type="dxa"/>
            <w:vAlign w:val="center"/>
          </w:tcPr>
          <w:p w14:paraId="3294205A" w14:textId="122D939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05C8850" w14:textId="260E718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EFEAB2" w14:textId="4EE6C2CF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95.11</w:t>
            </w:r>
          </w:p>
        </w:tc>
        <w:tc>
          <w:tcPr>
            <w:tcW w:w="1511" w:type="dxa"/>
            <w:vAlign w:val="center"/>
          </w:tcPr>
          <w:p w14:paraId="3A01742C" w14:textId="6CC2CDE8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B3D7DE4" w14:paraId="2D886635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20C25A" w14:textId="2253B0BB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24RPG015</w:t>
            </w:r>
          </w:p>
        </w:tc>
        <w:tc>
          <w:tcPr>
            <w:tcW w:w="2183" w:type="dxa"/>
            <w:vAlign w:val="center"/>
          </w:tcPr>
          <w:p w14:paraId="31E138E4" w14:textId="421C55F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Delaware Basin State 5 Project</w:t>
            </w:r>
          </w:p>
        </w:tc>
        <w:tc>
          <w:tcPr>
            <w:tcW w:w="1396" w:type="dxa"/>
            <w:vAlign w:val="center"/>
          </w:tcPr>
          <w:p w14:paraId="7D4E7668" w14:textId="48B9FA54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5010F65" w14:textId="132B0028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18FDA6F" w14:textId="5E2A001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855.30</w:t>
            </w:r>
          </w:p>
        </w:tc>
        <w:tc>
          <w:tcPr>
            <w:tcW w:w="1511" w:type="dxa"/>
            <w:vAlign w:val="center"/>
          </w:tcPr>
          <w:p w14:paraId="0000CA9D" w14:textId="0FA635C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09A04ED4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58C0E1F" w14:textId="1804CAF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24RPG029</w:t>
            </w:r>
          </w:p>
        </w:tc>
        <w:tc>
          <w:tcPr>
            <w:tcW w:w="2183" w:type="dxa"/>
            <w:vAlign w:val="center"/>
          </w:tcPr>
          <w:p w14:paraId="5161CD6C" w14:textId="1F39EC4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Tredway 138-kV Switch and Expanse to Tredway 138-kV 2nd Circuit Project</w:t>
            </w:r>
          </w:p>
        </w:tc>
        <w:tc>
          <w:tcPr>
            <w:tcW w:w="1396" w:type="dxa"/>
            <w:vAlign w:val="center"/>
          </w:tcPr>
          <w:p w14:paraId="3C55A4E6" w14:textId="195F0191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D102C94" w14:textId="123717D5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0A21A5BB" w14:textId="1D74778C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119.03</w:t>
            </w:r>
          </w:p>
        </w:tc>
        <w:tc>
          <w:tcPr>
            <w:tcW w:w="1511" w:type="dxa"/>
            <w:vAlign w:val="center"/>
          </w:tcPr>
          <w:p w14:paraId="0971938B" w14:textId="36DE742B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3E1692E8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21D1CB4" w14:textId="39D9673E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25RPG014</w:t>
            </w:r>
          </w:p>
        </w:tc>
        <w:tc>
          <w:tcPr>
            <w:tcW w:w="2183" w:type="dxa"/>
            <w:vAlign w:val="center"/>
          </w:tcPr>
          <w:p w14:paraId="259F2773" w14:textId="07C4185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Cedar Bayou Autotransformer Upgrades Project</w:t>
            </w:r>
          </w:p>
        </w:tc>
        <w:tc>
          <w:tcPr>
            <w:tcW w:w="1396" w:type="dxa"/>
            <w:vAlign w:val="center"/>
          </w:tcPr>
          <w:p w14:paraId="64409FD2" w14:textId="79D7F6ED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424C00E" w14:textId="0A6A70FB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2FA9A97" w14:textId="18B920A3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26.30</w:t>
            </w:r>
          </w:p>
        </w:tc>
        <w:tc>
          <w:tcPr>
            <w:tcW w:w="1511" w:type="dxa"/>
            <w:vAlign w:val="center"/>
          </w:tcPr>
          <w:p w14:paraId="4E03527B" w14:textId="50FB1C4E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5E5949DE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C2263E" w14:textId="10DDC34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25RPG015</w:t>
            </w:r>
          </w:p>
        </w:tc>
        <w:tc>
          <w:tcPr>
            <w:tcW w:w="2183" w:type="dxa"/>
            <w:vAlign w:val="center"/>
          </w:tcPr>
          <w:p w14:paraId="327A44B7" w14:textId="0512C414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Buchanan to Burnet Transmission Line Overhaul Project</w:t>
            </w:r>
          </w:p>
        </w:tc>
        <w:tc>
          <w:tcPr>
            <w:tcW w:w="1396" w:type="dxa"/>
            <w:vAlign w:val="center"/>
          </w:tcPr>
          <w:p w14:paraId="24D29E3A" w14:textId="1AADC61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3BB6B027" w14:textId="1FCFDCFE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59D828" w14:textId="4A644EA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77D31EED" w14:textId="50EFECE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30DD04F1" w14:paraId="7395B566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399E89" w14:textId="4A58FCF4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25RPG019</w:t>
            </w:r>
          </w:p>
        </w:tc>
        <w:tc>
          <w:tcPr>
            <w:tcW w:w="2183" w:type="dxa"/>
            <w:vAlign w:val="center"/>
          </w:tcPr>
          <w:p w14:paraId="70E19890" w14:textId="5DABA082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Lamesa Switch to Willow Valley Switch 138-kV Line Rebuild Project</w:t>
            </w:r>
          </w:p>
        </w:tc>
        <w:tc>
          <w:tcPr>
            <w:tcW w:w="1396" w:type="dxa"/>
            <w:vAlign w:val="center"/>
          </w:tcPr>
          <w:p w14:paraId="263BAE30" w14:textId="7A203FF8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94F3346" w14:textId="1B723801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65C805F" w14:textId="60054106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74.50</w:t>
            </w:r>
          </w:p>
        </w:tc>
        <w:tc>
          <w:tcPr>
            <w:tcW w:w="1511" w:type="dxa"/>
            <w:vAlign w:val="center"/>
          </w:tcPr>
          <w:p w14:paraId="549DADD8" w14:textId="4E37BFCD" w:rsidR="5DAEDB4A" w:rsidRDefault="5DAEDB4A" w:rsidP="30DD0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30DD04F1" w14:paraId="28353641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F054A2" w14:textId="34AC29DB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25RPG021</w:t>
            </w:r>
          </w:p>
        </w:tc>
        <w:tc>
          <w:tcPr>
            <w:tcW w:w="2183" w:type="dxa"/>
            <w:vAlign w:val="center"/>
          </w:tcPr>
          <w:p w14:paraId="7667C246" w14:textId="540BB348" w:rsidR="30DD04F1" w:rsidRPr="005E5337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Victoria to Warburton 138-kV Line Rebuild Project</w:t>
            </w:r>
          </w:p>
        </w:tc>
        <w:tc>
          <w:tcPr>
            <w:tcW w:w="1396" w:type="dxa"/>
            <w:vAlign w:val="center"/>
          </w:tcPr>
          <w:p w14:paraId="43A5912C" w14:textId="741D6F9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7051578" w14:textId="6D73755B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E28B45" w14:textId="0E58073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35.50</w:t>
            </w:r>
          </w:p>
        </w:tc>
        <w:tc>
          <w:tcPr>
            <w:tcW w:w="1511" w:type="dxa"/>
            <w:vAlign w:val="center"/>
          </w:tcPr>
          <w:p w14:paraId="07C9EB58" w14:textId="583F923B" w:rsidR="2FA5BD96" w:rsidRDefault="2FA5BD96" w:rsidP="30DD0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258F08BF" w14:paraId="6722FFAC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D9B30C" w14:textId="16A5E357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25RPG003</w:t>
            </w:r>
          </w:p>
        </w:tc>
        <w:tc>
          <w:tcPr>
            <w:tcW w:w="2183" w:type="dxa"/>
            <w:vAlign w:val="center"/>
          </w:tcPr>
          <w:p w14:paraId="5B3971CD" w14:textId="3FA90F32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Hamilton County Conversion Project</w:t>
            </w:r>
          </w:p>
        </w:tc>
        <w:tc>
          <w:tcPr>
            <w:tcW w:w="1396" w:type="dxa"/>
            <w:vAlign w:val="center"/>
          </w:tcPr>
          <w:p w14:paraId="4FAFC219" w14:textId="7F7ABD18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27AD84C9" w14:textId="54A50E50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AA842E" w14:textId="6EEE46EC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84.00</w:t>
            </w:r>
          </w:p>
        </w:tc>
        <w:tc>
          <w:tcPr>
            <w:tcW w:w="1511" w:type="dxa"/>
            <w:vAlign w:val="center"/>
          </w:tcPr>
          <w:p w14:paraId="6CA52818" w14:textId="0BB837AD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58F08BF" w14:paraId="344188E0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88CF1D" w14:textId="27B8FEE4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25RPG023</w:t>
            </w:r>
          </w:p>
        </w:tc>
        <w:tc>
          <w:tcPr>
            <w:tcW w:w="2183" w:type="dxa"/>
            <w:vAlign w:val="center"/>
          </w:tcPr>
          <w:p w14:paraId="1C23B44E" w14:textId="2C9D44CA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Dunham 345/138-kV Switch Project</w:t>
            </w:r>
          </w:p>
        </w:tc>
        <w:tc>
          <w:tcPr>
            <w:tcW w:w="1396" w:type="dxa"/>
            <w:vAlign w:val="center"/>
          </w:tcPr>
          <w:p w14:paraId="45913B7B" w14:textId="0EA06970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E3349E8" w14:textId="08CC0EA1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B6774C" w14:textId="1DC9DF4F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21.30</w:t>
            </w:r>
          </w:p>
        </w:tc>
        <w:tc>
          <w:tcPr>
            <w:tcW w:w="1511" w:type="dxa"/>
            <w:vAlign w:val="center"/>
          </w:tcPr>
          <w:p w14:paraId="0A6853AB" w14:textId="6370A108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58F08BF" w14:paraId="054A6025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A37589" w14:textId="7F901655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25RPG027</w:t>
            </w:r>
          </w:p>
        </w:tc>
        <w:tc>
          <w:tcPr>
            <w:tcW w:w="2183" w:type="dxa"/>
            <w:vAlign w:val="center"/>
          </w:tcPr>
          <w:p w14:paraId="3FDC5763" w14:textId="48C26D73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Royse Switch to Edgewood 69-kV Line Conversion to 138-kV Project</w:t>
            </w:r>
          </w:p>
        </w:tc>
        <w:tc>
          <w:tcPr>
            <w:tcW w:w="1396" w:type="dxa"/>
            <w:vAlign w:val="center"/>
          </w:tcPr>
          <w:p w14:paraId="0075CC0D" w14:textId="72FE9714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45A5C9C" w14:textId="1FC73458" w:rsidR="258F08BF" w:rsidRDefault="22C72CA1" w:rsidP="5A58DF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A58DF95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0937971" w14:textId="6C7B69A6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44.72</w:t>
            </w:r>
          </w:p>
        </w:tc>
        <w:tc>
          <w:tcPr>
            <w:tcW w:w="1511" w:type="dxa"/>
            <w:vAlign w:val="center"/>
          </w:tcPr>
          <w:p w14:paraId="25727717" w14:textId="2641D840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C39E215" w14:paraId="1A7D2367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F77415" w14:textId="3FE9765B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24RPG028</w:t>
            </w:r>
          </w:p>
        </w:tc>
        <w:tc>
          <w:tcPr>
            <w:tcW w:w="2183" w:type="dxa"/>
            <w:vAlign w:val="center"/>
          </w:tcPr>
          <w:p w14:paraId="4032F6DD" w14:textId="20EEAF26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Baytown Area Load Addition Project</w:t>
            </w:r>
          </w:p>
        </w:tc>
        <w:tc>
          <w:tcPr>
            <w:tcW w:w="1396" w:type="dxa"/>
            <w:vAlign w:val="center"/>
          </w:tcPr>
          <w:p w14:paraId="4B2EF534" w14:textId="17E17B88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37B35D71" w14:textId="3A172F7E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915A40" w14:textId="3F987BE3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545.30</w:t>
            </w:r>
          </w:p>
        </w:tc>
        <w:tc>
          <w:tcPr>
            <w:tcW w:w="1511" w:type="dxa"/>
            <w:vAlign w:val="center"/>
          </w:tcPr>
          <w:p w14:paraId="4D329356" w14:textId="02086550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66ED1FAE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96B8ED6" w14:textId="6FD405E7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25RPG001</w:t>
            </w:r>
          </w:p>
        </w:tc>
        <w:tc>
          <w:tcPr>
            <w:tcW w:w="2183" w:type="dxa"/>
            <w:vAlign w:val="center"/>
          </w:tcPr>
          <w:p w14:paraId="709D0234" w14:textId="68EB0A2D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Texas A&amp;M University System RELLIS Campus Reliability Project</w:t>
            </w:r>
          </w:p>
        </w:tc>
        <w:tc>
          <w:tcPr>
            <w:tcW w:w="1396" w:type="dxa"/>
            <w:vAlign w:val="center"/>
          </w:tcPr>
          <w:p w14:paraId="6B0FA11A" w14:textId="20DBD68D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BTU</w:t>
            </w:r>
          </w:p>
        </w:tc>
        <w:tc>
          <w:tcPr>
            <w:tcW w:w="1403" w:type="dxa"/>
            <w:vAlign w:val="center"/>
          </w:tcPr>
          <w:p w14:paraId="2D195E01" w14:textId="6A4B78BE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C230796" w14:textId="152751BD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281.20</w:t>
            </w:r>
          </w:p>
        </w:tc>
        <w:tc>
          <w:tcPr>
            <w:tcW w:w="1511" w:type="dxa"/>
            <w:vAlign w:val="center"/>
          </w:tcPr>
          <w:p w14:paraId="4BC4A8B3" w14:textId="02DD9AC4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4F0137FF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3EB254" w14:textId="60B60939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25RPG029</w:t>
            </w:r>
          </w:p>
        </w:tc>
        <w:tc>
          <w:tcPr>
            <w:tcW w:w="2183" w:type="dxa"/>
            <w:vAlign w:val="center"/>
          </w:tcPr>
          <w:p w14:paraId="49D416C7" w14:textId="46691D91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Hillsboro Switch to Elm Mott Switch 69-kV Line Rebuild Project</w:t>
            </w:r>
          </w:p>
        </w:tc>
        <w:tc>
          <w:tcPr>
            <w:tcW w:w="1396" w:type="dxa"/>
            <w:vAlign w:val="center"/>
          </w:tcPr>
          <w:p w14:paraId="6B10C1D4" w14:textId="3C54C40A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982BA0F" w14:textId="6689297A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0EC278C" w14:textId="0AEE23E7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52.85</w:t>
            </w:r>
          </w:p>
        </w:tc>
        <w:tc>
          <w:tcPr>
            <w:tcW w:w="1511" w:type="dxa"/>
            <w:vAlign w:val="center"/>
          </w:tcPr>
          <w:p w14:paraId="3F86A8B9" w14:textId="29785C3F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7EE7D3AA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616F6F5" w14:textId="0C72A36E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25RPG030</w:t>
            </w:r>
          </w:p>
        </w:tc>
        <w:tc>
          <w:tcPr>
            <w:tcW w:w="2183" w:type="dxa"/>
            <w:vAlign w:val="center"/>
          </w:tcPr>
          <w:p w14:paraId="186741B5" w14:textId="308D630C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Bonham Switch to Toco Switch 69-kV Line Rebuild Project</w:t>
            </w:r>
          </w:p>
        </w:tc>
        <w:tc>
          <w:tcPr>
            <w:tcW w:w="1396" w:type="dxa"/>
            <w:vAlign w:val="center"/>
          </w:tcPr>
          <w:p w14:paraId="4FFFD9A3" w14:textId="012D9C56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2F80ED0" w14:textId="3666DAC5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F59D09E" w14:textId="4E5EF9EF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72.83</w:t>
            </w:r>
          </w:p>
        </w:tc>
        <w:tc>
          <w:tcPr>
            <w:tcW w:w="1511" w:type="dxa"/>
            <w:vAlign w:val="center"/>
          </w:tcPr>
          <w:p w14:paraId="4EDED52C" w14:textId="46000006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4E60CC91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0E8EBC" w14:textId="32A29D34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25RPG031</w:t>
            </w:r>
          </w:p>
        </w:tc>
        <w:tc>
          <w:tcPr>
            <w:tcW w:w="2183" w:type="dxa"/>
            <w:vAlign w:val="center"/>
          </w:tcPr>
          <w:p w14:paraId="7BBCFCE5" w14:textId="22EFD29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Sam Switch Resiliency Project</w:t>
            </w:r>
          </w:p>
        </w:tc>
        <w:tc>
          <w:tcPr>
            <w:tcW w:w="1396" w:type="dxa"/>
            <w:vAlign w:val="center"/>
          </w:tcPr>
          <w:p w14:paraId="46A9D2E1" w14:textId="0ED2CFC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55F94FEC" w14:textId="2CD7BFA6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A820B3C" w14:textId="509F70CD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17.00</w:t>
            </w:r>
          </w:p>
        </w:tc>
        <w:tc>
          <w:tcPr>
            <w:tcW w:w="1511" w:type="dxa"/>
            <w:vAlign w:val="center"/>
          </w:tcPr>
          <w:p w14:paraId="2DA7F3A3" w14:textId="5444CD9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6586B2CB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4148B2" w14:textId="79DBC231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25RPG032</w:t>
            </w:r>
          </w:p>
        </w:tc>
        <w:tc>
          <w:tcPr>
            <w:tcW w:w="2183" w:type="dxa"/>
            <w:vAlign w:val="center"/>
          </w:tcPr>
          <w:p w14:paraId="20195A30" w14:textId="11999DB8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138-kV Transmission Station Rebuild Project</w:t>
            </w:r>
          </w:p>
        </w:tc>
        <w:tc>
          <w:tcPr>
            <w:tcW w:w="1396" w:type="dxa"/>
            <w:vAlign w:val="center"/>
          </w:tcPr>
          <w:p w14:paraId="6648583B" w14:textId="0D1F1CFB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09DA6525" w14:textId="794A2E51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9D5C586" w14:textId="0B02047A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25.70</w:t>
            </w:r>
          </w:p>
        </w:tc>
        <w:tc>
          <w:tcPr>
            <w:tcW w:w="1511" w:type="dxa"/>
            <w:vAlign w:val="center"/>
          </w:tcPr>
          <w:p w14:paraId="35C6F317" w14:textId="4893BF9A" w:rsidR="3936A032" w:rsidRDefault="3936A032" w:rsidP="5C39E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6F72E1F" w14:paraId="2B3B20A9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DF62912" w14:textId="519ACDF6" w:rsidR="26F72E1F" w:rsidRDefault="26F72E1F" w:rsidP="002A175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25RPG034</w:t>
            </w:r>
          </w:p>
        </w:tc>
        <w:tc>
          <w:tcPr>
            <w:tcW w:w="2183" w:type="dxa"/>
            <w:vAlign w:val="center"/>
          </w:tcPr>
          <w:p w14:paraId="1276544E" w14:textId="61C9BE6F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Mulberry Creek 138-kV Transmission Station Rebuild Project</w:t>
            </w:r>
          </w:p>
        </w:tc>
        <w:tc>
          <w:tcPr>
            <w:tcW w:w="1396" w:type="dxa"/>
            <w:vAlign w:val="center"/>
          </w:tcPr>
          <w:p w14:paraId="7C864DB2" w14:textId="466863F9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742FB2F" w14:textId="48500515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09688FA" w14:textId="7CD2C788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32.00</w:t>
            </w:r>
          </w:p>
        </w:tc>
        <w:tc>
          <w:tcPr>
            <w:tcW w:w="1511" w:type="dxa"/>
            <w:vAlign w:val="center"/>
          </w:tcPr>
          <w:p w14:paraId="60557689" w14:textId="1F832A4E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6F72E1F" w14:paraId="2EE9481D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5DC8D3" w14:textId="3AA2F44C" w:rsidR="26F72E1F" w:rsidRDefault="26F72E1F" w:rsidP="26F72E1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25RPG035</w:t>
            </w:r>
          </w:p>
        </w:tc>
        <w:tc>
          <w:tcPr>
            <w:tcW w:w="2183" w:type="dxa"/>
            <w:vAlign w:val="center"/>
          </w:tcPr>
          <w:p w14:paraId="0FD8F343" w14:textId="6D063466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McDonald Road Switch to Polecat Creek Switch 138-kV Line Project</w:t>
            </w:r>
          </w:p>
        </w:tc>
        <w:tc>
          <w:tcPr>
            <w:tcW w:w="1396" w:type="dxa"/>
            <w:vAlign w:val="center"/>
          </w:tcPr>
          <w:p w14:paraId="51FD57D0" w14:textId="0E70ACBB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029323C" w14:textId="3AC41F96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B45B020" w14:textId="1FC1E364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26.66</w:t>
            </w:r>
          </w:p>
        </w:tc>
        <w:tc>
          <w:tcPr>
            <w:tcW w:w="1511" w:type="dxa"/>
            <w:vAlign w:val="center"/>
          </w:tcPr>
          <w:p w14:paraId="5E02F583" w14:textId="26AA2B95" w:rsidR="7E575A96" w:rsidRPr="002A1757" w:rsidRDefault="7E575A96" w:rsidP="26F72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6F72E1F" w14:paraId="51FEAB1B" w14:textId="77777777" w:rsidTr="703E5C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CECB2BC" w14:textId="63850E64" w:rsidR="26F72E1F" w:rsidRDefault="26F72E1F" w:rsidP="002A175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25RPG036</w:t>
            </w:r>
          </w:p>
        </w:tc>
        <w:tc>
          <w:tcPr>
            <w:tcW w:w="2183" w:type="dxa"/>
            <w:vAlign w:val="center"/>
          </w:tcPr>
          <w:p w14:paraId="0782FF77" w14:textId="41962A7B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Abilene Northwest 138-kV Transmission Station Rebuild Project</w:t>
            </w:r>
          </w:p>
        </w:tc>
        <w:tc>
          <w:tcPr>
            <w:tcW w:w="1396" w:type="dxa"/>
            <w:vAlign w:val="center"/>
          </w:tcPr>
          <w:p w14:paraId="3632A576" w14:textId="42990472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D43DCF0" w14:textId="75593986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B893CAB" w14:textId="7B7BA249" w:rsidR="26F72E1F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65004B99" w14:textId="583CE0A6" w:rsidR="7E575A96" w:rsidRPr="002A1757" w:rsidRDefault="7E575A96" w:rsidP="26F72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703E5C01" w14:paraId="763B5CF1" w14:textId="77777777" w:rsidTr="703E5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773CF86" w14:textId="19DF2518" w:rsidR="0563C597" w:rsidRDefault="0563C597" w:rsidP="703E5C01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3E5C01">
              <w:rPr>
                <w:rFonts w:eastAsia="Arial" w:cs="Arial"/>
                <w:color w:val="5B6770" w:themeColor="accent2"/>
                <w:sz w:val="18"/>
                <w:szCs w:val="18"/>
              </w:rPr>
              <w:t>25RPG018</w:t>
            </w:r>
          </w:p>
        </w:tc>
        <w:tc>
          <w:tcPr>
            <w:tcW w:w="2183" w:type="dxa"/>
            <w:vAlign w:val="center"/>
          </w:tcPr>
          <w:p w14:paraId="1DC2A3B6" w14:textId="444EC439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Childress Area Transmission Improvement Project</w:t>
            </w:r>
          </w:p>
        </w:tc>
        <w:tc>
          <w:tcPr>
            <w:tcW w:w="1396" w:type="dxa"/>
            <w:vAlign w:val="center"/>
          </w:tcPr>
          <w:p w14:paraId="6AF428D6" w14:textId="5CEC964C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9707C2B" w14:textId="5EDC2C15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19553C5" w14:textId="404BF253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77.30</w:t>
            </w:r>
          </w:p>
        </w:tc>
        <w:tc>
          <w:tcPr>
            <w:tcW w:w="1511" w:type="dxa"/>
            <w:vAlign w:val="center"/>
          </w:tcPr>
          <w:p w14:paraId="19CAD94C" w14:textId="75887D0E" w:rsidR="68BB151A" w:rsidRDefault="68BB151A" w:rsidP="703E5C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3E5C01">
              <w:rPr>
                <w:rFonts w:eastAsia="Arial" w:cs="Arial"/>
                <w:color w:val="5B6770" w:themeColor="accent2"/>
                <w:sz w:val="18"/>
                <w:szCs w:val="18"/>
              </w:rPr>
              <w:t>November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2784821" w14:textId="48153A4F" w:rsidR="005000EA" w:rsidRPr="00156108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333A6A">
        <w:rPr>
          <w:rFonts w:eastAsia="SymbolMT" w:cs="Arial"/>
          <w:sz w:val="22"/>
          <w:szCs w:val="22"/>
        </w:rPr>
        <w:t xml:space="preserve">November </w:t>
      </w:r>
      <w:r w:rsidR="00DC6AC2">
        <w:rPr>
          <w:rFonts w:eastAsia="SymbolMT" w:cs="Arial"/>
          <w:sz w:val="22"/>
          <w:szCs w:val="22"/>
        </w:rPr>
        <w:t>21</w:t>
      </w:r>
      <w:r>
        <w:rPr>
          <w:rFonts w:eastAsia="SymbolMT" w:cs="Arial"/>
          <w:sz w:val="22"/>
          <w:szCs w:val="22"/>
        </w:rPr>
        <w:t>, 2025</w:t>
      </w:r>
      <w:r>
        <w:rPr>
          <w:rFonts w:eastAsia="SymbolMT" w:cs="Arial"/>
          <w:sz w:val="22"/>
          <w:szCs w:val="22"/>
        </w:rPr>
        <w:tab/>
        <w:t>25SSWG_U1 Cases and TPIT will be posted</w:t>
      </w:r>
    </w:p>
    <w:p w14:paraId="0B74158C" w14:textId="716AD03F" w:rsidR="005000EA" w:rsidRPr="000634EC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DC6AC2">
        <w:rPr>
          <w:rFonts w:eastAsia="SymbolMT" w:cs="Arial"/>
          <w:sz w:val="22"/>
          <w:szCs w:val="22"/>
        </w:rPr>
        <w:t>December 5</w:t>
      </w:r>
      <w:r>
        <w:rPr>
          <w:rFonts w:eastAsia="SymbolMT" w:cs="Arial"/>
          <w:sz w:val="22"/>
          <w:szCs w:val="22"/>
        </w:rPr>
        <w:t>, 2025</w:t>
      </w:r>
      <w:r>
        <w:rPr>
          <w:rFonts w:eastAsia="SymbolMT" w:cs="Arial"/>
          <w:sz w:val="22"/>
          <w:szCs w:val="22"/>
        </w:rPr>
        <w:tab/>
        <w:t>25SSWG_U1 Contingency and Planning Data Dictionary will be posted</w:t>
      </w:r>
    </w:p>
    <w:p w14:paraId="2E6BCC4B" w14:textId="77777777" w:rsidR="005000EA" w:rsidRPr="000634EC" w:rsidRDefault="005000EA" w:rsidP="006B408F">
      <w:pPr>
        <w:pStyle w:val="ListParagraph"/>
        <w:tabs>
          <w:tab w:val="left" w:pos="720"/>
          <w:tab w:val="left" w:pos="2340"/>
        </w:tabs>
        <w:spacing w:after="240"/>
        <w:ind w:left="360"/>
      </w:pP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69902561" w:rsidR="00FA0E04" w:rsidRDefault="00FA0E04">
      <w:pPr>
        <w:rPr>
          <w:noProof/>
        </w:rPr>
      </w:pPr>
    </w:p>
    <w:p w14:paraId="4A4E8923" w14:textId="3C856ED5" w:rsidR="004F4468" w:rsidRDefault="00DC6AC2">
      <w:pPr>
        <w:rPr>
          <w:rFonts w:cs="Arial"/>
          <w:b/>
          <w:bCs/>
          <w:color w:val="00ACC8" w:themeColor="accent1"/>
          <w:kern w:val="32"/>
          <w:sz w:val="28"/>
          <w:szCs w:val="28"/>
        </w:rPr>
      </w:pPr>
      <w:r w:rsidRPr="00DC6AC2">
        <w:rPr>
          <w:noProof/>
        </w:rPr>
        <w:lastRenderedPageBreak/>
        <w:drawing>
          <wp:inline distT="0" distB="0" distL="0" distR="0" wp14:anchorId="794F6C04" wp14:editId="2AA6F0F4">
            <wp:extent cx="5943600" cy="7556500"/>
            <wp:effectExtent l="0" t="0" r="0" b="6350"/>
            <wp:docPr id="6303234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5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AC2">
        <w:rPr>
          <w:noProof/>
        </w:rPr>
        <w:lastRenderedPageBreak/>
        <w:drawing>
          <wp:inline distT="0" distB="0" distL="0" distR="0" wp14:anchorId="298819DA" wp14:editId="765217AA">
            <wp:extent cx="5943600" cy="7637780"/>
            <wp:effectExtent l="0" t="0" r="0" b="1270"/>
            <wp:docPr id="14723351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3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AC2">
        <w:rPr>
          <w:noProof/>
        </w:rPr>
        <w:lastRenderedPageBreak/>
        <w:drawing>
          <wp:inline distT="0" distB="0" distL="0" distR="0" wp14:anchorId="6924DBFF" wp14:editId="08A1952C">
            <wp:extent cx="5943600" cy="7658735"/>
            <wp:effectExtent l="0" t="0" r="0" b="0"/>
            <wp:docPr id="45057915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AC2">
        <w:rPr>
          <w:noProof/>
        </w:rPr>
        <w:lastRenderedPageBreak/>
        <w:drawing>
          <wp:inline distT="0" distB="0" distL="0" distR="0" wp14:anchorId="335FBD87" wp14:editId="15EBA967">
            <wp:extent cx="5943600" cy="4518660"/>
            <wp:effectExtent l="0" t="0" r="0" b="0"/>
            <wp:docPr id="130304176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468">
        <w:br w:type="page"/>
      </w:r>
    </w:p>
    <w:p w14:paraId="45D4D847" w14:textId="071B1B19" w:rsidR="00A833D7" w:rsidRDefault="009A336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6BA26217">
            <wp:simplePos x="0" y="0"/>
            <wp:positionH relativeFrom="margin">
              <wp:posOffset>0</wp:posOffset>
            </wp:positionH>
            <wp:positionV relativeFrom="paragraph">
              <wp:posOffset>323850</wp:posOffset>
            </wp:positionV>
            <wp:extent cx="5270106" cy="3947101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106" cy="3947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76095F61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4696F7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0C7816C5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6B92C971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94BAA2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3F5F0709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FE76F3C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6F48074E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B8E2AB6" w14:textId="6DB00DE4" w:rsidR="008F6008" w:rsidRDefault="002A6861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drawing>
          <wp:anchor distT="0" distB="0" distL="114300" distR="114300" simplePos="0" relativeHeight="251660289" behindDoc="0" locked="0" layoutInCell="1" allowOverlap="1" wp14:anchorId="76BA5290" wp14:editId="4EBE0A6A">
            <wp:simplePos x="0" y="0"/>
            <wp:positionH relativeFrom="margin">
              <wp:posOffset>0</wp:posOffset>
            </wp:positionH>
            <wp:positionV relativeFrom="paragraph">
              <wp:posOffset>410845</wp:posOffset>
            </wp:positionV>
            <wp:extent cx="5281930" cy="3956050"/>
            <wp:effectExtent l="0" t="0" r="0" b="0"/>
            <wp:wrapNone/>
            <wp:docPr id="1696363534" name="Picture 1696363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363534" name="Picture 169636353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3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59700B" w14:textId="11B87D6A" w:rsidR="008F6008" w:rsidRDefault="008F6008" w:rsidP="008B5ABC">
      <w:pPr>
        <w:pStyle w:val="EPHeading1"/>
        <w:numPr>
          <w:ilvl w:val="0"/>
          <w:numId w:val="0"/>
        </w:numPr>
      </w:pPr>
    </w:p>
    <w:p w14:paraId="7E9514F3" w14:textId="7081D5B8" w:rsidR="008F6008" w:rsidRDefault="008F6008" w:rsidP="008B5ABC">
      <w:pPr>
        <w:pStyle w:val="EPHeading1"/>
        <w:numPr>
          <w:ilvl w:val="0"/>
          <w:numId w:val="0"/>
        </w:numPr>
      </w:pPr>
    </w:p>
    <w:p w14:paraId="5946CC6D" w14:textId="17897C0D" w:rsidR="008F6008" w:rsidRDefault="008F6008" w:rsidP="008B5ABC">
      <w:pPr>
        <w:pStyle w:val="EPHeading1"/>
        <w:numPr>
          <w:ilvl w:val="0"/>
          <w:numId w:val="0"/>
        </w:numPr>
      </w:pPr>
    </w:p>
    <w:p w14:paraId="1D252827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83549C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9DC2144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0852CF77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44495D3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7A8132E6" w14:textId="77777777" w:rsidR="008F6008" w:rsidRDefault="008F6008" w:rsidP="008F6008">
      <w:pPr>
        <w:pStyle w:val="EPHeading1"/>
        <w:numPr>
          <w:ilvl w:val="0"/>
          <w:numId w:val="0"/>
        </w:numPr>
      </w:pPr>
      <w:bookmarkStart w:id="1" w:name="_Hlk215671730"/>
      <w:r>
        <w:lastRenderedPageBreak/>
        <w:t>Other Notable Activities</w:t>
      </w:r>
    </w:p>
    <w:bookmarkEnd w:id="1"/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63BBCAAD" w14:textId="64D162CF" w:rsidR="008F6008" w:rsidRDefault="008F6008" w:rsidP="008F6008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an update on the 2025 Regional Transmission Plan (RTP) reliability analysis at the November 2025 RPG meeting.</w:t>
      </w:r>
    </w:p>
    <w:p w14:paraId="365B3B92" w14:textId="2FACE322" w:rsidR="008F6008" w:rsidRDefault="008F6008" w:rsidP="008F6008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an update on the 2025 RTP economic analysis at the November 2025 RPG meeting.</w:t>
      </w: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5C796BED" w:rsidR="00F4606C" w:rsidRPr="00DE623D" w:rsidRDefault="00F4606C" w:rsidP="000E51E1"/>
    <w:sectPr w:rsidR="00F4606C" w:rsidRPr="00DE623D" w:rsidSect="00637986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BD75B" w14:textId="77777777" w:rsidR="0063740E" w:rsidRDefault="0063740E" w:rsidP="0098347E">
      <w:r>
        <w:separator/>
      </w:r>
    </w:p>
  </w:endnote>
  <w:endnote w:type="continuationSeparator" w:id="0">
    <w:p w14:paraId="4443ED48" w14:textId="77777777" w:rsidR="0063740E" w:rsidRDefault="0063740E" w:rsidP="0098347E">
      <w:r>
        <w:continuationSeparator/>
      </w:r>
    </w:p>
  </w:endnote>
  <w:endnote w:type="continuationNotice" w:id="1">
    <w:p w14:paraId="0474F4E7" w14:textId="77777777" w:rsidR="0063740E" w:rsidRDefault="00637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Trade Gothic LT"/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57E12" w14:textId="77777777" w:rsidR="00A113B3" w:rsidRDefault="00A113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vAlign w:val="center"/>
        </w:tcPr>
        <w:p w14:paraId="147AF591" w14:textId="392E434E" w:rsidR="00277F76" w:rsidRPr="006D7974" w:rsidRDefault="00A113B3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November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6D3F71"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  <w:tr w:rsidR="003E3E7A" w:rsidRPr="006D7974" w14:paraId="058DF297" w14:textId="77777777" w:rsidTr="00277F76">
      <w:tc>
        <w:tcPr>
          <w:tcW w:w="2500" w:type="pct"/>
          <w:vAlign w:val="center"/>
        </w:tcPr>
        <w:p w14:paraId="41FCD93A" w14:textId="77777777" w:rsidR="003E3E7A" w:rsidRPr="00646598" w:rsidRDefault="003E3E7A" w:rsidP="00277F76">
          <w:pPr>
            <w:pStyle w:val="table"/>
            <w:tabs>
              <w:tab w:val="right" w:pos="8460"/>
            </w:tabs>
            <w:rPr>
              <w:rStyle w:val="PageNumber"/>
              <w:color w:val="00ACC8" w:themeColor="accent1"/>
            </w:rPr>
          </w:pPr>
        </w:p>
      </w:tc>
      <w:tc>
        <w:tcPr>
          <w:tcW w:w="2500" w:type="pct"/>
          <w:vAlign w:val="center"/>
        </w:tcPr>
        <w:p w14:paraId="1C2654BF" w14:textId="77777777" w:rsidR="003E3E7A" w:rsidRDefault="003E3E7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2DC3" w14:textId="77777777" w:rsidR="0063740E" w:rsidRDefault="0063740E" w:rsidP="0098347E">
      <w:r>
        <w:separator/>
      </w:r>
    </w:p>
  </w:footnote>
  <w:footnote w:type="continuationSeparator" w:id="0">
    <w:p w14:paraId="47608EE4" w14:textId="77777777" w:rsidR="0063740E" w:rsidRDefault="0063740E" w:rsidP="0098347E">
      <w:r>
        <w:continuationSeparator/>
      </w:r>
    </w:p>
  </w:footnote>
  <w:footnote w:type="continuationNotice" w:id="1">
    <w:p w14:paraId="3D279065" w14:textId="77777777" w:rsidR="0063740E" w:rsidRDefault="0063740E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56AF945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5B7E08">
        <w:rPr>
          <w:rFonts w:asciiTheme="minorHAnsi" w:hAnsiTheme="minorHAnsi" w:cstheme="minorHAnsi"/>
          <w:sz w:val="16"/>
          <w:szCs w:val="16"/>
        </w:rPr>
        <w:t>1</w:t>
      </w:r>
      <w:r w:rsidR="00370A59">
        <w:rPr>
          <w:rFonts w:asciiTheme="minorHAnsi" w:hAnsiTheme="minorHAnsi" w:cstheme="minorHAnsi"/>
          <w:sz w:val="16"/>
          <w:szCs w:val="16"/>
        </w:rPr>
        <w:t>52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 xml:space="preserve">, </w:t>
      </w:r>
      <w:r w:rsidR="002A6861">
        <w:rPr>
          <w:rFonts w:asciiTheme="minorHAnsi" w:hAnsiTheme="minorHAnsi" w:cstheme="minorHAnsi"/>
          <w:sz w:val="16"/>
          <w:szCs w:val="16"/>
        </w:rPr>
        <w:t>with no increase or</w:t>
      </w:r>
      <w:r w:rsidR="00370A59">
        <w:rPr>
          <w:rFonts w:asciiTheme="minorHAnsi" w:hAnsiTheme="minorHAnsi" w:cstheme="minorHAnsi"/>
          <w:sz w:val="16"/>
          <w:szCs w:val="16"/>
        </w:rPr>
        <w:t xml:space="preserve"> 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2A6861">
        <w:rPr>
          <w:rFonts w:asciiTheme="minorHAnsi" w:hAnsiTheme="minorHAnsi" w:cstheme="minorHAnsi"/>
          <w:sz w:val="16"/>
          <w:szCs w:val="16"/>
        </w:rPr>
        <w:t>October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2A6861">
        <w:rPr>
          <w:rFonts w:asciiTheme="minorHAnsi" w:hAnsiTheme="minorHAnsi" w:cstheme="minorHAnsi"/>
          <w:sz w:val="16"/>
          <w:szCs w:val="16"/>
        </w:rPr>
        <w:t>November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3E72" w14:textId="77777777" w:rsidR="00A113B3" w:rsidRDefault="00A113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06298021" w:rsidR="00277F76" w:rsidRPr="00F923C7" w:rsidRDefault="00277F76" w:rsidP="00F67E96">
    <w:pPr>
      <w:pStyle w:val="Header"/>
      <w:rPr>
        <w:rFonts w:cs="Arial"/>
        <w:sz w:val="16"/>
        <w:szCs w:val="16"/>
      </w:rPr>
    </w:pP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FFFFFFFF">
      <w:start w:val="1"/>
      <w:numFmt w:val="bullet"/>
      <w:lvlText w:val="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4E4C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6DB"/>
    <w:rsid w:val="00036E4D"/>
    <w:rsid w:val="000378D7"/>
    <w:rsid w:val="000433EF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3844"/>
    <w:rsid w:val="000A4973"/>
    <w:rsid w:val="000A5AAE"/>
    <w:rsid w:val="000A69A1"/>
    <w:rsid w:val="000A6A79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2FF2"/>
    <w:rsid w:val="000E3BFE"/>
    <w:rsid w:val="000E51E1"/>
    <w:rsid w:val="000F0E97"/>
    <w:rsid w:val="000F10F9"/>
    <w:rsid w:val="000F28EA"/>
    <w:rsid w:val="000F3345"/>
    <w:rsid w:val="000F5E39"/>
    <w:rsid w:val="000F77D5"/>
    <w:rsid w:val="00103E8C"/>
    <w:rsid w:val="00103EB9"/>
    <w:rsid w:val="0010485B"/>
    <w:rsid w:val="00104E34"/>
    <w:rsid w:val="00105293"/>
    <w:rsid w:val="00107455"/>
    <w:rsid w:val="001208DD"/>
    <w:rsid w:val="00126F8A"/>
    <w:rsid w:val="001332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347C"/>
    <w:rsid w:val="001A5CB3"/>
    <w:rsid w:val="001A5E36"/>
    <w:rsid w:val="001A6B26"/>
    <w:rsid w:val="001B020D"/>
    <w:rsid w:val="001B075E"/>
    <w:rsid w:val="001B0A5B"/>
    <w:rsid w:val="001B15D1"/>
    <w:rsid w:val="001B4993"/>
    <w:rsid w:val="001B5811"/>
    <w:rsid w:val="001B5B0D"/>
    <w:rsid w:val="001B61FD"/>
    <w:rsid w:val="001B7DC3"/>
    <w:rsid w:val="001C0366"/>
    <w:rsid w:val="001C2620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47DA"/>
    <w:rsid w:val="001E728A"/>
    <w:rsid w:val="001E7374"/>
    <w:rsid w:val="001F3756"/>
    <w:rsid w:val="001F55C6"/>
    <w:rsid w:val="001F5A7A"/>
    <w:rsid w:val="001F69BB"/>
    <w:rsid w:val="002029A6"/>
    <w:rsid w:val="00202BA3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684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2C8C"/>
    <w:rsid w:val="00283188"/>
    <w:rsid w:val="00283E64"/>
    <w:rsid w:val="0028510B"/>
    <w:rsid w:val="002863E6"/>
    <w:rsid w:val="00293640"/>
    <w:rsid w:val="0029769E"/>
    <w:rsid w:val="002A1757"/>
    <w:rsid w:val="002A6861"/>
    <w:rsid w:val="002A7343"/>
    <w:rsid w:val="002B1238"/>
    <w:rsid w:val="002B184C"/>
    <w:rsid w:val="002B2240"/>
    <w:rsid w:val="002B4ABA"/>
    <w:rsid w:val="002B6D7F"/>
    <w:rsid w:val="002B7906"/>
    <w:rsid w:val="002C07E3"/>
    <w:rsid w:val="002C0E64"/>
    <w:rsid w:val="002C118B"/>
    <w:rsid w:val="002C3CEA"/>
    <w:rsid w:val="002C71D1"/>
    <w:rsid w:val="002C7A02"/>
    <w:rsid w:val="002C7AD5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02520"/>
    <w:rsid w:val="00311D43"/>
    <w:rsid w:val="00311E89"/>
    <w:rsid w:val="00314FA1"/>
    <w:rsid w:val="00320C40"/>
    <w:rsid w:val="003313D1"/>
    <w:rsid w:val="00332C70"/>
    <w:rsid w:val="00333A6A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0A59"/>
    <w:rsid w:val="003716F5"/>
    <w:rsid w:val="0037236D"/>
    <w:rsid w:val="003816BE"/>
    <w:rsid w:val="00385966"/>
    <w:rsid w:val="00396ACE"/>
    <w:rsid w:val="003A212B"/>
    <w:rsid w:val="003A6002"/>
    <w:rsid w:val="003B440D"/>
    <w:rsid w:val="003B4906"/>
    <w:rsid w:val="003B5CF3"/>
    <w:rsid w:val="003C0E54"/>
    <w:rsid w:val="003C1982"/>
    <w:rsid w:val="003C1EB0"/>
    <w:rsid w:val="003C2AB8"/>
    <w:rsid w:val="003C3EBC"/>
    <w:rsid w:val="003C5ED1"/>
    <w:rsid w:val="003C60FB"/>
    <w:rsid w:val="003C7E89"/>
    <w:rsid w:val="003D07E2"/>
    <w:rsid w:val="003D2B8C"/>
    <w:rsid w:val="003D45C2"/>
    <w:rsid w:val="003D4F77"/>
    <w:rsid w:val="003D6998"/>
    <w:rsid w:val="003D7109"/>
    <w:rsid w:val="003E30EC"/>
    <w:rsid w:val="003E362F"/>
    <w:rsid w:val="003E3E7A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090"/>
    <w:rsid w:val="0044096E"/>
    <w:rsid w:val="00441C81"/>
    <w:rsid w:val="0044218E"/>
    <w:rsid w:val="00444118"/>
    <w:rsid w:val="004462FF"/>
    <w:rsid w:val="00447869"/>
    <w:rsid w:val="00447D03"/>
    <w:rsid w:val="00454F26"/>
    <w:rsid w:val="00456CB4"/>
    <w:rsid w:val="00457313"/>
    <w:rsid w:val="00461BC3"/>
    <w:rsid w:val="00465C60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027B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00EA"/>
    <w:rsid w:val="005058AE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6DF2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08"/>
    <w:rsid w:val="005B7EA0"/>
    <w:rsid w:val="005C0317"/>
    <w:rsid w:val="005C1AA9"/>
    <w:rsid w:val="005C30B8"/>
    <w:rsid w:val="005C3DD0"/>
    <w:rsid w:val="005C51A7"/>
    <w:rsid w:val="005C676E"/>
    <w:rsid w:val="005C6DF6"/>
    <w:rsid w:val="005D2224"/>
    <w:rsid w:val="005D2BEB"/>
    <w:rsid w:val="005D59CB"/>
    <w:rsid w:val="005D7166"/>
    <w:rsid w:val="005D7C4E"/>
    <w:rsid w:val="005E03B5"/>
    <w:rsid w:val="005E51AA"/>
    <w:rsid w:val="005E5337"/>
    <w:rsid w:val="005F026D"/>
    <w:rsid w:val="005F33E2"/>
    <w:rsid w:val="005F47F5"/>
    <w:rsid w:val="005F4E7B"/>
    <w:rsid w:val="005F6348"/>
    <w:rsid w:val="005F77B9"/>
    <w:rsid w:val="00601C3B"/>
    <w:rsid w:val="006050AD"/>
    <w:rsid w:val="00614611"/>
    <w:rsid w:val="0061588B"/>
    <w:rsid w:val="00616A91"/>
    <w:rsid w:val="00617473"/>
    <w:rsid w:val="00617A92"/>
    <w:rsid w:val="00622E94"/>
    <w:rsid w:val="006245A5"/>
    <w:rsid w:val="0063465D"/>
    <w:rsid w:val="00637300"/>
    <w:rsid w:val="0063740E"/>
    <w:rsid w:val="00637986"/>
    <w:rsid w:val="00640A7F"/>
    <w:rsid w:val="00640CF5"/>
    <w:rsid w:val="0064482E"/>
    <w:rsid w:val="006465DE"/>
    <w:rsid w:val="00650FD9"/>
    <w:rsid w:val="00651034"/>
    <w:rsid w:val="006534DC"/>
    <w:rsid w:val="006563AC"/>
    <w:rsid w:val="00656A7B"/>
    <w:rsid w:val="00657FE4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A0873"/>
    <w:rsid w:val="006B27FA"/>
    <w:rsid w:val="006B408F"/>
    <w:rsid w:val="006B558D"/>
    <w:rsid w:val="006B68D7"/>
    <w:rsid w:val="006B6E0E"/>
    <w:rsid w:val="006C2A0B"/>
    <w:rsid w:val="006C57B9"/>
    <w:rsid w:val="006C7B5E"/>
    <w:rsid w:val="006D07E3"/>
    <w:rsid w:val="006D0B31"/>
    <w:rsid w:val="006D3F71"/>
    <w:rsid w:val="006D5056"/>
    <w:rsid w:val="006D6E2B"/>
    <w:rsid w:val="006D6E54"/>
    <w:rsid w:val="006D7974"/>
    <w:rsid w:val="006E048F"/>
    <w:rsid w:val="006E0917"/>
    <w:rsid w:val="006E1345"/>
    <w:rsid w:val="006E1DB0"/>
    <w:rsid w:val="006E4C53"/>
    <w:rsid w:val="006E53BB"/>
    <w:rsid w:val="006E6B1B"/>
    <w:rsid w:val="006E6EED"/>
    <w:rsid w:val="006E7E14"/>
    <w:rsid w:val="006F389E"/>
    <w:rsid w:val="006F7207"/>
    <w:rsid w:val="00700285"/>
    <w:rsid w:val="007002F2"/>
    <w:rsid w:val="007005A7"/>
    <w:rsid w:val="00702B73"/>
    <w:rsid w:val="00703F63"/>
    <w:rsid w:val="00705282"/>
    <w:rsid w:val="007057DB"/>
    <w:rsid w:val="007121D4"/>
    <w:rsid w:val="0071495D"/>
    <w:rsid w:val="007156DA"/>
    <w:rsid w:val="007170DA"/>
    <w:rsid w:val="00717687"/>
    <w:rsid w:val="0072180C"/>
    <w:rsid w:val="00722174"/>
    <w:rsid w:val="00726127"/>
    <w:rsid w:val="00730AB3"/>
    <w:rsid w:val="00732B18"/>
    <w:rsid w:val="0073383F"/>
    <w:rsid w:val="007357F6"/>
    <w:rsid w:val="00742832"/>
    <w:rsid w:val="007451D6"/>
    <w:rsid w:val="00745A03"/>
    <w:rsid w:val="00750018"/>
    <w:rsid w:val="0075161B"/>
    <w:rsid w:val="007525DB"/>
    <w:rsid w:val="00763481"/>
    <w:rsid w:val="00765777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31B5"/>
    <w:rsid w:val="007A56DF"/>
    <w:rsid w:val="007B0274"/>
    <w:rsid w:val="007B0AB0"/>
    <w:rsid w:val="007B1A2A"/>
    <w:rsid w:val="007C0E20"/>
    <w:rsid w:val="007C3EAE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2E9F"/>
    <w:rsid w:val="007F7756"/>
    <w:rsid w:val="007F7B2E"/>
    <w:rsid w:val="00801DA1"/>
    <w:rsid w:val="008023E5"/>
    <w:rsid w:val="00803F6E"/>
    <w:rsid w:val="00805C5B"/>
    <w:rsid w:val="008072B8"/>
    <w:rsid w:val="00810119"/>
    <w:rsid w:val="00814D4F"/>
    <w:rsid w:val="00815584"/>
    <w:rsid w:val="0081558B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578D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1593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069F"/>
    <w:rsid w:val="008C3308"/>
    <w:rsid w:val="008C4856"/>
    <w:rsid w:val="008C7A66"/>
    <w:rsid w:val="008D5551"/>
    <w:rsid w:val="008E4D37"/>
    <w:rsid w:val="008E7B0D"/>
    <w:rsid w:val="008F0046"/>
    <w:rsid w:val="008F0A4E"/>
    <w:rsid w:val="008F1169"/>
    <w:rsid w:val="008F1247"/>
    <w:rsid w:val="008F1416"/>
    <w:rsid w:val="008F1E26"/>
    <w:rsid w:val="008F29FA"/>
    <w:rsid w:val="008F46EC"/>
    <w:rsid w:val="008F6008"/>
    <w:rsid w:val="008F66D5"/>
    <w:rsid w:val="00904D56"/>
    <w:rsid w:val="00905A87"/>
    <w:rsid w:val="009104A9"/>
    <w:rsid w:val="00911B05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5FCF"/>
    <w:rsid w:val="00996158"/>
    <w:rsid w:val="009A0577"/>
    <w:rsid w:val="009A336D"/>
    <w:rsid w:val="009B1581"/>
    <w:rsid w:val="009B2F3D"/>
    <w:rsid w:val="009B3EAA"/>
    <w:rsid w:val="009B41C6"/>
    <w:rsid w:val="009B464E"/>
    <w:rsid w:val="009C04D7"/>
    <w:rsid w:val="009C0E5B"/>
    <w:rsid w:val="009C1928"/>
    <w:rsid w:val="009C7894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13B3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107"/>
    <w:rsid w:val="00A42959"/>
    <w:rsid w:val="00A46D61"/>
    <w:rsid w:val="00A532EC"/>
    <w:rsid w:val="00A55D14"/>
    <w:rsid w:val="00A56056"/>
    <w:rsid w:val="00A628E9"/>
    <w:rsid w:val="00A62CE7"/>
    <w:rsid w:val="00A65528"/>
    <w:rsid w:val="00A6620C"/>
    <w:rsid w:val="00A66D19"/>
    <w:rsid w:val="00A7079E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2038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5FF7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45BF"/>
    <w:rsid w:val="00B627A1"/>
    <w:rsid w:val="00B67964"/>
    <w:rsid w:val="00B70409"/>
    <w:rsid w:val="00B71116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5EF3"/>
    <w:rsid w:val="00BA6A4A"/>
    <w:rsid w:val="00BB17C9"/>
    <w:rsid w:val="00BB2F22"/>
    <w:rsid w:val="00BB3F24"/>
    <w:rsid w:val="00BB60F2"/>
    <w:rsid w:val="00BB625A"/>
    <w:rsid w:val="00BB6435"/>
    <w:rsid w:val="00BB67E3"/>
    <w:rsid w:val="00BC3B6C"/>
    <w:rsid w:val="00BC5C28"/>
    <w:rsid w:val="00BD1605"/>
    <w:rsid w:val="00BD3F3D"/>
    <w:rsid w:val="00BD418F"/>
    <w:rsid w:val="00BD7A13"/>
    <w:rsid w:val="00BE183F"/>
    <w:rsid w:val="00BE1952"/>
    <w:rsid w:val="00BE1AA7"/>
    <w:rsid w:val="00BE1EFA"/>
    <w:rsid w:val="00BE2940"/>
    <w:rsid w:val="00BE7C6E"/>
    <w:rsid w:val="00BF25D6"/>
    <w:rsid w:val="00BF345E"/>
    <w:rsid w:val="00BF7516"/>
    <w:rsid w:val="00BF7C2A"/>
    <w:rsid w:val="00C02B06"/>
    <w:rsid w:val="00C03813"/>
    <w:rsid w:val="00C05D62"/>
    <w:rsid w:val="00C12351"/>
    <w:rsid w:val="00C1316E"/>
    <w:rsid w:val="00C131D6"/>
    <w:rsid w:val="00C16C4D"/>
    <w:rsid w:val="00C2059E"/>
    <w:rsid w:val="00C26E20"/>
    <w:rsid w:val="00C40BC3"/>
    <w:rsid w:val="00C45361"/>
    <w:rsid w:val="00C47724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12C"/>
    <w:rsid w:val="00C726D1"/>
    <w:rsid w:val="00C862CE"/>
    <w:rsid w:val="00C90197"/>
    <w:rsid w:val="00C91210"/>
    <w:rsid w:val="00C918B4"/>
    <w:rsid w:val="00C93770"/>
    <w:rsid w:val="00C94AC6"/>
    <w:rsid w:val="00C94B70"/>
    <w:rsid w:val="00CA024B"/>
    <w:rsid w:val="00CA2959"/>
    <w:rsid w:val="00CB1A09"/>
    <w:rsid w:val="00CB7330"/>
    <w:rsid w:val="00CC3443"/>
    <w:rsid w:val="00CC492D"/>
    <w:rsid w:val="00CC4D8A"/>
    <w:rsid w:val="00CC4F1A"/>
    <w:rsid w:val="00CC5E94"/>
    <w:rsid w:val="00CD110F"/>
    <w:rsid w:val="00CD1DBE"/>
    <w:rsid w:val="00CD4837"/>
    <w:rsid w:val="00CD77BC"/>
    <w:rsid w:val="00CE09E7"/>
    <w:rsid w:val="00CE25F9"/>
    <w:rsid w:val="00CF0B4B"/>
    <w:rsid w:val="00CF7687"/>
    <w:rsid w:val="00D07151"/>
    <w:rsid w:val="00D072C0"/>
    <w:rsid w:val="00D11501"/>
    <w:rsid w:val="00D12944"/>
    <w:rsid w:val="00D15440"/>
    <w:rsid w:val="00D1665F"/>
    <w:rsid w:val="00D17853"/>
    <w:rsid w:val="00D1796A"/>
    <w:rsid w:val="00D21A82"/>
    <w:rsid w:val="00D244D1"/>
    <w:rsid w:val="00D33F00"/>
    <w:rsid w:val="00D360F9"/>
    <w:rsid w:val="00D36E2C"/>
    <w:rsid w:val="00D422BE"/>
    <w:rsid w:val="00D42AE9"/>
    <w:rsid w:val="00D434CF"/>
    <w:rsid w:val="00D43BBF"/>
    <w:rsid w:val="00D45611"/>
    <w:rsid w:val="00D4590C"/>
    <w:rsid w:val="00D45D61"/>
    <w:rsid w:val="00D51084"/>
    <w:rsid w:val="00D5278B"/>
    <w:rsid w:val="00D54CD3"/>
    <w:rsid w:val="00D577C8"/>
    <w:rsid w:val="00D6779D"/>
    <w:rsid w:val="00D7565B"/>
    <w:rsid w:val="00D7570F"/>
    <w:rsid w:val="00D763ED"/>
    <w:rsid w:val="00D76C66"/>
    <w:rsid w:val="00D838D7"/>
    <w:rsid w:val="00D84514"/>
    <w:rsid w:val="00D85D5D"/>
    <w:rsid w:val="00D867D4"/>
    <w:rsid w:val="00D87B1A"/>
    <w:rsid w:val="00D9389C"/>
    <w:rsid w:val="00D94505"/>
    <w:rsid w:val="00D965DE"/>
    <w:rsid w:val="00DA18A2"/>
    <w:rsid w:val="00DA487D"/>
    <w:rsid w:val="00DA5A09"/>
    <w:rsid w:val="00DA6A59"/>
    <w:rsid w:val="00DB06B6"/>
    <w:rsid w:val="00DB1578"/>
    <w:rsid w:val="00DB714D"/>
    <w:rsid w:val="00DC0E3B"/>
    <w:rsid w:val="00DC5B35"/>
    <w:rsid w:val="00DC5B3A"/>
    <w:rsid w:val="00DC6AC2"/>
    <w:rsid w:val="00DC76A5"/>
    <w:rsid w:val="00DC7EAB"/>
    <w:rsid w:val="00DD15ED"/>
    <w:rsid w:val="00DD1D1A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1090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2D53"/>
    <w:rsid w:val="00E2379B"/>
    <w:rsid w:val="00E308D5"/>
    <w:rsid w:val="00E310DE"/>
    <w:rsid w:val="00E3163B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62A"/>
    <w:rsid w:val="00E56EB7"/>
    <w:rsid w:val="00E62CA7"/>
    <w:rsid w:val="00E62D23"/>
    <w:rsid w:val="00E67C79"/>
    <w:rsid w:val="00E70B7E"/>
    <w:rsid w:val="00E70D04"/>
    <w:rsid w:val="00E72678"/>
    <w:rsid w:val="00E74AAC"/>
    <w:rsid w:val="00E75112"/>
    <w:rsid w:val="00E77059"/>
    <w:rsid w:val="00E80782"/>
    <w:rsid w:val="00E84186"/>
    <w:rsid w:val="00E84BE9"/>
    <w:rsid w:val="00E9072B"/>
    <w:rsid w:val="00E91521"/>
    <w:rsid w:val="00E92ADC"/>
    <w:rsid w:val="00E937BB"/>
    <w:rsid w:val="00E94E67"/>
    <w:rsid w:val="00E9579A"/>
    <w:rsid w:val="00E97BA0"/>
    <w:rsid w:val="00EA0C87"/>
    <w:rsid w:val="00EA2AA4"/>
    <w:rsid w:val="00EA328C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1DB1"/>
    <w:rsid w:val="00ED40B7"/>
    <w:rsid w:val="00EE0AD5"/>
    <w:rsid w:val="00EF07E2"/>
    <w:rsid w:val="00EF17F4"/>
    <w:rsid w:val="00EF1DB5"/>
    <w:rsid w:val="00EF2446"/>
    <w:rsid w:val="00EF2E5E"/>
    <w:rsid w:val="00EF2EBF"/>
    <w:rsid w:val="00EF5906"/>
    <w:rsid w:val="00EF6FE9"/>
    <w:rsid w:val="00EF7E64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53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6FA"/>
    <w:rsid w:val="00F70FE9"/>
    <w:rsid w:val="00F73D22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3F47"/>
    <w:rsid w:val="00FA5F03"/>
    <w:rsid w:val="00FA73C4"/>
    <w:rsid w:val="00FB3878"/>
    <w:rsid w:val="00FB39C7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917BDB"/>
    <w:rsid w:val="01B3CACE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D5F4F0"/>
    <w:rsid w:val="02DE632A"/>
    <w:rsid w:val="02E1AB6A"/>
    <w:rsid w:val="02F4AF1B"/>
    <w:rsid w:val="03209C10"/>
    <w:rsid w:val="03274B4A"/>
    <w:rsid w:val="0339CD93"/>
    <w:rsid w:val="0350D855"/>
    <w:rsid w:val="03567478"/>
    <w:rsid w:val="03763E8A"/>
    <w:rsid w:val="038AB0CD"/>
    <w:rsid w:val="03919FB4"/>
    <w:rsid w:val="03982A2D"/>
    <w:rsid w:val="040B453A"/>
    <w:rsid w:val="0417406E"/>
    <w:rsid w:val="04789AE8"/>
    <w:rsid w:val="04F90291"/>
    <w:rsid w:val="0511B657"/>
    <w:rsid w:val="051943CD"/>
    <w:rsid w:val="054D57BA"/>
    <w:rsid w:val="055114C5"/>
    <w:rsid w:val="0563C597"/>
    <w:rsid w:val="05A3A1D5"/>
    <w:rsid w:val="05DA6C0E"/>
    <w:rsid w:val="05E4C4CB"/>
    <w:rsid w:val="0603A3EF"/>
    <w:rsid w:val="0607D23F"/>
    <w:rsid w:val="06CD760B"/>
    <w:rsid w:val="070A5031"/>
    <w:rsid w:val="07201029"/>
    <w:rsid w:val="0733E136"/>
    <w:rsid w:val="07602D2C"/>
    <w:rsid w:val="0780179D"/>
    <w:rsid w:val="07D37D1C"/>
    <w:rsid w:val="08009595"/>
    <w:rsid w:val="0831F447"/>
    <w:rsid w:val="088F9D55"/>
    <w:rsid w:val="089761A3"/>
    <w:rsid w:val="08B6A605"/>
    <w:rsid w:val="08D24B94"/>
    <w:rsid w:val="09059C28"/>
    <w:rsid w:val="0929BFB9"/>
    <w:rsid w:val="095B79DD"/>
    <w:rsid w:val="098A50C7"/>
    <w:rsid w:val="098DDBD5"/>
    <w:rsid w:val="0A50D827"/>
    <w:rsid w:val="0A593498"/>
    <w:rsid w:val="0A6EDB17"/>
    <w:rsid w:val="0AB6A14F"/>
    <w:rsid w:val="0ABB3186"/>
    <w:rsid w:val="0ACC0DE7"/>
    <w:rsid w:val="0ACEB2CC"/>
    <w:rsid w:val="0AFD4385"/>
    <w:rsid w:val="0B632F02"/>
    <w:rsid w:val="0B6BE6A5"/>
    <w:rsid w:val="0B9257C1"/>
    <w:rsid w:val="0BAB3C06"/>
    <w:rsid w:val="0BE1A415"/>
    <w:rsid w:val="0BF9D665"/>
    <w:rsid w:val="0BFE6C87"/>
    <w:rsid w:val="0C2902DA"/>
    <w:rsid w:val="0C4A74BD"/>
    <w:rsid w:val="0CAFC18D"/>
    <w:rsid w:val="0CD1352E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248324"/>
    <w:rsid w:val="0F35B2F8"/>
    <w:rsid w:val="0F4229F8"/>
    <w:rsid w:val="0F544205"/>
    <w:rsid w:val="0F585979"/>
    <w:rsid w:val="0F85BADE"/>
    <w:rsid w:val="0FBF6856"/>
    <w:rsid w:val="0FCB1942"/>
    <w:rsid w:val="104958F2"/>
    <w:rsid w:val="1076F5CD"/>
    <w:rsid w:val="10A7FBF2"/>
    <w:rsid w:val="10AD1C5B"/>
    <w:rsid w:val="10CA4514"/>
    <w:rsid w:val="10DE00AB"/>
    <w:rsid w:val="10E125D9"/>
    <w:rsid w:val="10F64ED2"/>
    <w:rsid w:val="11602096"/>
    <w:rsid w:val="11A8E19D"/>
    <w:rsid w:val="11AFDAEB"/>
    <w:rsid w:val="11DCD248"/>
    <w:rsid w:val="12153209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70897"/>
    <w:rsid w:val="14289A7D"/>
    <w:rsid w:val="14492B5A"/>
    <w:rsid w:val="1452C77A"/>
    <w:rsid w:val="146F5C71"/>
    <w:rsid w:val="1491D950"/>
    <w:rsid w:val="149396EB"/>
    <w:rsid w:val="149BFF28"/>
    <w:rsid w:val="14A61332"/>
    <w:rsid w:val="14C8C273"/>
    <w:rsid w:val="14DCFBD7"/>
    <w:rsid w:val="14E3D49C"/>
    <w:rsid w:val="15256978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47BC47"/>
    <w:rsid w:val="17623F41"/>
    <w:rsid w:val="17679CD5"/>
    <w:rsid w:val="17850882"/>
    <w:rsid w:val="178531E1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6CCF75"/>
    <w:rsid w:val="1878C84F"/>
    <w:rsid w:val="187BC91A"/>
    <w:rsid w:val="187ED80F"/>
    <w:rsid w:val="1885BBA3"/>
    <w:rsid w:val="18C92D58"/>
    <w:rsid w:val="18DD1059"/>
    <w:rsid w:val="18E585D8"/>
    <w:rsid w:val="19283F58"/>
    <w:rsid w:val="19A66DAD"/>
    <w:rsid w:val="19D2FC79"/>
    <w:rsid w:val="19D6AE82"/>
    <w:rsid w:val="19EB8D4A"/>
    <w:rsid w:val="19F13E15"/>
    <w:rsid w:val="19FD2F3B"/>
    <w:rsid w:val="1A19679C"/>
    <w:rsid w:val="1A245A82"/>
    <w:rsid w:val="1A297E4A"/>
    <w:rsid w:val="1A311393"/>
    <w:rsid w:val="1A3D7906"/>
    <w:rsid w:val="1A4D47C0"/>
    <w:rsid w:val="1A8856F3"/>
    <w:rsid w:val="1A88C4C3"/>
    <w:rsid w:val="1AD349B7"/>
    <w:rsid w:val="1ADEBEB2"/>
    <w:rsid w:val="1ADFCD92"/>
    <w:rsid w:val="1B3C4277"/>
    <w:rsid w:val="1B3D7DE4"/>
    <w:rsid w:val="1B54440B"/>
    <w:rsid w:val="1BA1DCA7"/>
    <w:rsid w:val="1BA55DF4"/>
    <w:rsid w:val="1BA86147"/>
    <w:rsid w:val="1BBA791E"/>
    <w:rsid w:val="1BC656DA"/>
    <w:rsid w:val="1BDDE474"/>
    <w:rsid w:val="1C29432E"/>
    <w:rsid w:val="1C31138E"/>
    <w:rsid w:val="1C3177B0"/>
    <w:rsid w:val="1C3D4CD7"/>
    <w:rsid w:val="1C782619"/>
    <w:rsid w:val="1CA7110D"/>
    <w:rsid w:val="1CAFD9DC"/>
    <w:rsid w:val="1CBD4CE6"/>
    <w:rsid w:val="1CDB02FC"/>
    <w:rsid w:val="1CF197AC"/>
    <w:rsid w:val="1D0C42BE"/>
    <w:rsid w:val="1D162F6B"/>
    <w:rsid w:val="1D4C3972"/>
    <w:rsid w:val="1DBE182E"/>
    <w:rsid w:val="1DC0A279"/>
    <w:rsid w:val="1DD03404"/>
    <w:rsid w:val="1DD774E8"/>
    <w:rsid w:val="1E0462CD"/>
    <w:rsid w:val="1E0C901E"/>
    <w:rsid w:val="1E1E179E"/>
    <w:rsid w:val="1E40A14A"/>
    <w:rsid w:val="1EE809D3"/>
    <w:rsid w:val="1F1F17C4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19A7FF"/>
    <w:rsid w:val="201AD47B"/>
    <w:rsid w:val="206AE6C3"/>
    <w:rsid w:val="2078EB16"/>
    <w:rsid w:val="2094E349"/>
    <w:rsid w:val="20B68AE1"/>
    <w:rsid w:val="20ECEEB4"/>
    <w:rsid w:val="212B3313"/>
    <w:rsid w:val="2164BFE6"/>
    <w:rsid w:val="216F7520"/>
    <w:rsid w:val="2198951B"/>
    <w:rsid w:val="21B53E08"/>
    <w:rsid w:val="21BC6E5F"/>
    <w:rsid w:val="21E0BEEB"/>
    <w:rsid w:val="21F6A652"/>
    <w:rsid w:val="2203184C"/>
    <w:rsid w:val="22379283"/>
    <w:rsid w:val="223D7D03"/>
    <w:rsid w:val="225AD489"/>
    <w:rsid w:val="22C72CA1"/>
    <w:rsid w:val="22C8210A"/>
    <w:rsid w:val="22D2C937"/>
    <w:rsid w:val="230B0F29"/>
    <w:rsid w:val="234FD2F0"/>
    <w:rsid w:val="235468F9"/>
    <w:rsid w:val="23A270E0"/>
    <w:rsid w:val="23AEAFD5"/>
    <w:rsid w:val="23B8FC46"/>
    <w:rsid w:val="2440627F"/>
    <w:rsid w:val="2449EF2E"/>
    <w:rsid w:val="24574611"/>
    <w:rsid w:val="24C4CDD5"/>
    <w:rsid w:val="25403302"/>
    <w:rsid w:val="2543EB8C"/>
    <w:rsid w:val="254B0E36"/>
    <w:rsid w:val="2584D002"/>
    <w:rsid w:val="258F08BF"/>
    <w:rsid w:val="25A63D82"/>
    <w:rsid w:val="25F47D65"/>
    <w:rsid w:val="25FF9A97"/>
    <w:rsid w:val="2627B3AF"/>
    <w:rsid w:val="263A5FDC"/>
    <w:rsid w:val="265E1822"/>
    <w:rsid w:val="26641CB9"/>
    <w:rsid w:val="26D6E53B"/>
    <w:rsid w:val="26E6DE97"/>
    <w:rsid w:val="26F72E1F"/>
    <w:rsid w:val="26FEB26E"/>
    <w:rsid w:val="27294921"/>
    <w:rsid w:val="27904DC6"/>
    <w:rsid w:val="27B1247D"/>
    <w:rsid w:val="27DB730B"/>
    <w:rsid w:val="283316B0"/>
    <w:rsid w:val="291EAD06"/>
    <w:rsid w:val="293D2ABC"/>
    <w:rsid w:val="295CCB16"/>
    <w:rsid w:val="296E94D7"/>
    <w:rsid w:val="2977F313"/>
    <w:rsid w:val="2990AF3F"/>
    <w:rsid w:val="29C2E196"/>
    <w:rsid w:val="29CAED03"/>
    <w:rsid w:val="29CF084A"/>
    <w:rsid w:val="2A090744"/>
    <w:rsid w:val="2A3972EA"/>
    <w:rsid w:val="2A413D14"/>
    <w:rsid w:val="2A4D6877"/>
    <w:rsid w:val="2A565B59"/>
    <w:rsid w:val="2A651F95"/>
    <w:rsid w:val="2A67702C"/>
    <w:rsid w:val="2A7E2CC0"/>
    <w:rsid w:val="2AAA6886"/>
    <w:rsid w:val="2AC96D2C"/>
    <w:rsid w:val="2B12D9C4"/>
    <w:rsid w:val="2B14FD12"/>
    <w:rsid w:val="2B1AA9CA"/>
    <w:rsid w:val="2B1CD2A3"/>
    <w:rsid w:val="2B28386B"/>
    <w:rsid w:val="2B6BCC26"/>
    <w:rsid w:val="2B86BE23"/>
    <w:rsid w:val="2BC5441B"/>
    <w:rsid w:val="2BECF959"/>
    <w:rsid w:val="2BF9E5AE"/>
    <w:rsid w:val="2BFA90B7"/>
    <w:rsid w:val="2C712F77"/>
    <w:rsid w:val="2C96F533"/>
    <w:rsid w:val="2CA0DA2B"/>
    <w:rsid w:val="2CEAAC84"/>
    <w:rsid w:val="2CFD083C"/>
    <w:rsid w:val="2CFDB61B"/>
    <w:rsid w:val="2D19EF8C"/>
    <w:rsid w:val="2D49D292"/>
    <w:rsid w:val="2D5772DD"/>
    <w:rsid w:val="2D9384BD"/>
    <w:rsid w:val="2D96C858"/>
    <w:rsid w:val="2DB96825"/>
    <w:rsid w:val="2DCB033D"/>
    <w:rsid w:val="2E238250"/>
    <w:rsid w:val="2E5788C9"/>
    <w:rsid w:val="2E8D7CB0"/>
    <w:rsid w:val="2EBD9B54"/>
    <w:rsid w:val="2EDDBBAD"/>
    <w:rsid w:val="2F20D99A"/>
    <w:rsid w:val="2F363ADC"/>
    <w:rsid w:val="2F9F8E4B"/>
    <w:rsid w:val="2FA5BD96"/>
    <w:rsid w:val="2FF85786"/>
    <w:rsid w:val="305C5AB5"/>
    <w:rsid w:val="305ED70F"/>
    <w:rsid w:val="307561C8"/>
    <w:rsid w:val="307E90E9"/>
    <w:rsid w:val="30968715"/>
    <w:rsid w:val="30C2B93D"/>
    <w:rsid w:val="30DD04F1"/>
    <w:rsid w:val="30EA2BA1"/>
    <w:rsid w:val="312BC097"/>
    <w:rsid w:val="312E69B3"/>
    <w:rsid w:val="318E2985"/>
    <w:rsid w:val="31A36366"/>
    <w:rsid w:val="31CB60C5"/>
    <w:rsid w:val="31DCAB60"/>
    <w:rsid w:val="324DCD34"/>
    <w:rsid w:val="3270C571"/>
    <w:rsid w:val="32792585"/>
    <w:rsid w:val="328FC9F6"/>
    <w:rsid w:val="32977033"/>
    <w:rsid w:val="32A79B4E"/>
    <w:rsid w:val="332CC554"/>
    <w:rsid w:val="333811EF"/>
    <w:rsid w:val="334EB8A7"/>
    <w:rsid w:val="338A0BE9"/>
    <w:rsid w:val="33CC37F3"/>
    <w:rsid w:val="33D15B37"/>
    <w:rsid w:val="34174398"/>
    <w:rsid w:val="34252CDE"/>
    <w:rsid w:val="342A5806"/>
    <w:rsid w:val="34351A02"/>
    <w:rsid w:val="3448303A"/>
    <w:rsid w:val="3450BF43"/>
    <w:rsid w:val="34718D24"/>
    <w:rsid w:val="34DEB66D"/>
    <w:rsid w:val="34E799B1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6682CA"/>
    <w:rsid w:val="37828432"/>
    <w:rsid w:val="37B6A150"/>
    <w:rsid w:val="37BD4C0A"/>
    <w:rsid w:val="37BF4C18"/>
    <w:rsid w:val="3828E780"/>
    <w:rsid w:val="38B25407"/>
    <w:rsid w:val="38B50FFD"/>
    <w:rsid w:val="38C23E66"/>
    <w:rsid w:val="391B8344"/>
    <w:rsid w:val="3936A032"/>
    <w:rsid w:val="39B31585"/>
    <w:rsid w:val="39FB06D6"/>
    <w:rsid w:val="39FF7E2C"/>
    <w:rsid w:val="3A0FCBB6"/>
    <w:rsid w:val="3A50BA24"/>
    <w:rsid w:val="3ACA210D"/>
    <w:rsid w:val="3AEFD26C"/>
    <w:rsid w:val="3B0BAE05"/>
    <w:rsid w:val="3B0D03D0"/>
    <w:rsid w:val="3B191008"/>
    <w:rsid w:val="3B3DA0DE"/>
    <w:rsid w:val="3B3DE5FB"/>
    <w:rsid w:val="3B8A05C0"/>
    <w:rsid w:val="3B950AE7"/>
    <w:rsid w:val="3BC64AB8"/>
    <w:rsid w:val="3C0EEE0B"/>
    <w:rsid w:val="3C2272D8"/>
    <w:rsid w:val="3C2CAC74"/>
    <w:rsid w:val="3C33A26C"/>
    <w:rsid w:val="3C85968C"/>
    <w:rsid w:val="3CAF9476"/>
    <w:rsid w:val="3CB3A1BC"/>
    <w:rsid w:val="3CC81ABC"/>
    <w:rsid w:val="3CD72CED"/>
    <w:rsid w:val="3D029F0E"/>
    <w:rsid w:val="3D186A38"/>
    <w:rsid w:val="3D67C1BE"/>
    <w:rsid w:val="3D784F44"/>
    <w:rsid w:val="3DCD9421"/>
    <w:rsid w:val="3DFFF3B3"/>
    <w:rsid w:val="3E1E80E6"/>
    <w:rsid w:val="3E362BC4"/>
    <w:rsid w:val="3E39F33F"/>
    <w:rsid w:val="3E4C92E7"/>
    <w:rsid w:val="3EAB1646"/>
    <w:rsid w:val="3F0A0FF1"/>
    <w:rsid w:val="3F13F3C8"/>
    <w:rsid w:val="3F141FA5"/>
    <w:rsid w:val="3F4B9BC8"/>
    <w:rsid w:val="3FA50459"/>
    <w:rsid w:val="3FBA3A79"/>
    <w:rsid w:val="401197FA"/>
    <w:rsid w:val="402BC6FB"/>
    <w:rsid w:val="40356EF9"/>
    <w:rsid w:val="40523C15"/>
    <w:rsid w:val="40776D8C"/>
    <w:rsid w:val="407AD12B"/>
    <w:rsid w:val="408F67C5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C9692D"/>
    <w:rsid w:val="42CF44A9"/>
    <w:rsid w:val="42D77808"/>
    <w:rsid w:val="431EB0C9"/>
    <w:rsid w:val="4332BD86"/>
    <w:rsid w:val="43435FDF"/>
    <w:rsid w:val="436989E9"/>
    <w:rsid w:val="438A6257"/>
    <w:rsid w:val="43BD37D8"/>
    <w:rsid w:val="43D848A2"/>
    <w:rsid w:val="440994EE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356C0"/>
    <w:rsid w:val="47744BA9"/>
    <w:rsid w:val="47C11706"/>
    <w:rsid w:val="47CF5FD7"/>
    <w:rsid w:val="47EAF946"/>
    <w:rsid w:val="47EC9CEC"/>
    <w:rsid w:val="48144B80"/>
    <w:rsid w:val="482CDB03"/>
    <w:rsid w:val="48402ADA"/>
    <w:rsid w:val="4877809E"/>
    <w:rsid w:val="492544F5"/>
    <w:rsid w:val="493188D4"/>
    <w:rsid w:val="493E4E33"/>
    <w:rsid w:val="4963369F"/>
    <w:rsid w:val="4963560B"/>
    <w:rsid w:val="497FC284"/>
    <w:rsid w:val="4980C54E"/>
    <w:rsid w:val="499EAB5F"/>
    <w:rsid w:val="49A7CDD6"/>
    <w:rsid w:val="49ABE312"/>
    <w:rsid w:val="49AFC5D6"/>
    <w:rsid w:val="49C6987B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16590A"/>
    <w:rsid w:val="4C4B11F3"/>
    <w:rsid w:val="4C81EB4E"/>
    <w:rsid w:val="4C821362"/>
    <w:rsid w:val="4CBF471A"/>
    <w:rsid w:val="4D1C540D"/>
    <w:rsid w:val="4D2A34A7"/>
    <w:rsid w:val="4D5178B6"/>
    <w:rsid w:val="4D593AD9"/>
    <w:rsid w:val="4DB7A186"/>
    <w:rsid w:val="4DC39F76"/>
    <w:rsid w:val="4DC60577"/>
    <w:rsid w:val="4DD6D46D"/>
    <w:rsid w:val="4DE04B4C"/>
    <w:rsid w:val="4E0C30B9"/>
    <w:rsid w:val="4E21AC8F"/>
    <w:rsid w:val="4E27AD6A"/>
    <w:rsid w:val="4E646039"/>
    <w:rsid w:val="4E7890A4"/>
    <w:rsid w:val="4EC502FD"/>
    <w:rsid w:val="4F0CF3D8"/>
    <w:rsid w:val="4F15AE01"/>
    <w:rsid w:val="4F3A46B8"/>
    <w:rsid w:val="4F5613CF"/>
    <w:rsid w:val="4F5DE92E"/>
    <w:rsid w:val="4F623E86"/>
    <w:rsid w:val="4F76AB63"/>
    <w:rsid w:val="4F83FB0B"/>
    <w:rsid w:val="4FACB36C"/>
    <w:rsid w:val="5002AEC0"/>
    <w:rsid w:val="5003345D"/>
    <w:rsid w:val="5027DB05"/>
    <w:rsid w:val="507B7D60"/>
    <w:rsid w:val="50CED2C8"/>
    <w:rsid w:val="50DDA0D6"/>
    <w:rsid w:val="51857313"/>
    <w:rsid w:val="519C908D"/>
    <w:rsid w:val="51A83633"/>
    <w:rsid w:val="51FB4B6D"/>
    <w:rsid w:val="5214B0F2"/>
    <w:rsid w:val="522DD3DF"/>
    <w:rsid w:val="5244F484"/>
    <w:rsid w:val="52816027"/>
    <w:rsid w:val="52F51DB2"/>
    <w:rsid w:val="53214374"/>
    <w:rsid w:val="5334EDBF"/>
    <w:rsid w:val="533E9CF0"/>
    <w:rsid w:val="53599D7F"/>
    <w:rsid w:val="538A244B"/>
    <w:rsid w:val="53BC620C"/>
    <w:rsid w:val="53BC8E4A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DCE75D"/>
    <w:rsid w:val="54F73B01"/>
    <w:rsid w:val="5515FEE5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6D04AE5"/>
    <w:rsid w:val="57123955"/>
    <w:rsid w:val="5720AE4B"/>
    <w:rsid w:val="57AB1D69"/>
    <w:rsid w:val="57B21832"/>
    <w:rsid w:val="57CA0700"/>
    <w:rsid w:val="57D1FDA4"/>
    <w:rsid w:val="57E7E643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62A19D"/>
    <w:rsid w:val="5971BC90"/>
    <w:rsid w:val="59D2D872"/>
    <w:rsid w:val="5A104B0D"/>
    <w:rsid w:val="5A58DF95"/>
    <w:rsid w:val="5A5DCCA4"/>
    <w:rsid w:val="5ABE9C7B"/>
    <w:rsid w:val="5AD1E076"/>
    <w:rsid w:val="5AD3A4AD"/>
    <w:rsid w:val="5AE1C8FD"/>
    <w:rsid w:val="5B1E8FF6"/>
    <w:rsid w:val="5B2E6FEE"/>
    <w:rsid w:val="5B440559"/>
    <w:rsid w:val="5B48EF51"/>
    <w:rsid w:val="5BB318A0"/>
    <w:rsid w:val="5BEA599A"/>
    <w:rsid w:val="5BECD005"/>
    <w:rsid w:val="5C39E215"/>
    <w:rsid w:val="5CB29C46"/>
    <w:rsid w:val="5CC4F702"/>
    <w:rsid w:val="5CC9CC6F"/>
    <w:rsid w:val="5D3F1B61"/>
    <w:rsid w:val="5D5E3517"/>
    <w:rsid w:val="5D9F72F9"/>
    <w:rsid w:val="5DA31697"/>
    <w:rsid w:val="5DAEDB4A"/>
    <w:rsid w:val="5DBE7E0F"/>
    <w:rsid w:val="5DC21531"/>
    <w:rsid w:val="5E184301"/>
    <w:rsid w:val="5E188560"/>
    <w:rsid w:val="5E47134F"/>
    <w:rsid w:val="5E60C763"/>
    <w:rsid w:val="5E783E7B"/>
    <w:rsid w:val="5E95DC14"/>
    <w:rsid w:val="5E9E7A0C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496B65"/>
    <w:rsid w:val="60BBDC9F"/>
    <w:rsid w:val="60C0951B"/>
    <w:rsid w:val="60C7BE88"/>
    <w:rsid w:val="61048476"/>
    <w:rsid w:val="61185796"/>
    <w:rsid w:val="617A51BF"/>
    <w:rsid w:val="61D39132"/>
    <w:rsid w:val="61D81254"/>
    <w:rsid w:val="622AFD07"/>
    <w:rsid w:val="62C39299"/>
    <w:rsid w:val="62DD0493"/>
    <w:rsid w:val="630F2144"/>
    <w:rsid w:val="63343886"/>
    <w:rsid w:val="635DB7D2"/>
    <w:rsid w:val="6368AE32"/>
    <w:rsid w:val="6368B27E"/>
    <w:rsid w:val="636DD5AD"/>
    <w:rsid w:val="63F54234"/>
    <w:rsid w:val="641201D4"/>
    <w:rsid w:val="6436D2DA"/>
    <w:rsid w:val="64557D74"/>
    <w:rsid w:val="6464A4C2"/>
    <w:rsid w:val="64688ECC"/>
    <w:rsid w:val="64912AF2"/>
    <w:rsid w:val="64CAA8A9"/>
    <w:rsid w:val="64E69141"/>
    <w:rsid w:val="650015DA"/>
    <w:rsid w:val="6508FD67"/>
    <w:rsid w:val="6588E1B4"/>
    <w:rsid w:val="65C79837"/>
    <w:rsid w:val="6613AA93"/>
    <w:rsid w:val="66466832"/>
    <w:rsid w:val="66CB9F12"/>
    <w:rsid w:val="6713DAC1"/>
    <w:rsid w:val="672F5606"/>
    <w:rsid w:val="6749A296"/>
    <w:rsid w:val="67556584"/>
    <w:rsid w:val="676E8FFC"/>
    <w:rsid w:val="67BF3BDC"/>
    <w:rsid w:val="67CD59E3"/>
    <w:rsid w:val="67EBD4FD"/>
    <w:rsid w:val="67FD343E"/>
    <w:rsid w:val="68066F5D"/>
    <w:rsid w:val="680FE69A"/>
    <w:rsid w:val="6814DE43"/>
    <w:rsid w:val="684A7CD0"/>
    <w:rsid w:val="686DD4D1"/>
    <w:rsid w:val="686F0A60"/>
    <w:rsid w:val="68BB151A"/>
    <w:rsid w:val="68FB0423"/>
    <w:rsid w:val="692F76AC"/>
    <w:rsid w:val="69AD33A4"/>
    <w:rsid w:val="6A0EC721"/>
    <w:rsid w:val="6A393D25"/>
    <w:rsid w:val="6A509BA0"/>
    <w:rsid w:val="6A74445B"/>
    <w:rsid w:val="6A7DDBA0"/>
    <w:rsid w:val="6A8382DB"/>
    <w:rsid w:val="6AAA835C"/>
    <w:rsid w:val="6AB114D3"/>
    <w:rsid w:val="6AB414C8"/>
    <w:rsid w:val="6AF3F18C"/>
    <w:rsid w:val="6AF9CC50"/>
    <w:rsid w:val="6B4DE441"/>
    <w:rsid w:val="6B821D92"/>
    <w:rsid w:val="6B846E7B"/>
    <w:rsid w:val="6B979BDA"/>
    <w:rsid w:val="6B9AD312"/>
    <w:rsid w:val="6BB0E52F"/>
    <w:rsid w:val="6BC72BB8"/>
    <w:rsid w:val="6BE1339F"/>
    <w:rsid w:val="6BE6E801"/>
    <w:rsid w:val="6C28D3E4"/>
    <w:rsid w:val="6C5ED44A"/>
    <w:rsid w:val="6C675C46"/>
    <w:rsid w:val="6C892B7F"/>
    <w:rsid w:val="6C8BC227"/>
    <w:rsid w:val="6CA7DD85"/>
    <w:rsid w:val="6CCB9DBD"/>
    <w:rsid w:val="6CE7ED7A"/>
    <w:rsid w:val="6CF2F553"/>
    <w:rsid w:val="6D07AC5D"/>
    <w:rsid w:val="6D1DEDF3"/>
    <w:rsid w:val="6D2BD2E8"/>
    <w:rsid w:val="6D416221"/>
    <w:rsid w:val="6D540DBC"/>
    <w:rsid w:val="6D8F45EE"/>
    <w:rsid w:val="6D90AD9B"/>
    <w:rsid w:val="6DE28B0B"/>
    <w:rsid w:val="6E09EFDE"/>
    <w:rsid w:val="6E11B36A"/>
    <w:rsid w:val="6E265296"/>
    <w:rsid w:val="6E341947"/>
    <w:rsid w:val="6E4AD57A"/>
    <w:rsid w:val="6EC66D1F"/>
    <w:rsid w:val="6ED060F0"/>
    <w:rsid w:val="6F0AB09D"/>
    <w:rsid w:val="6F4CA9E4"/>
    <w:rsid w:val="6F64EE1C"/>
    <w:rsid w:val="6F9DF33A"/>
    <w:rsid w:val="6FC14926"/>
    <w:rsid w:val="6FC44461"/>
    <w:rsid w:val="6FC59C2B"/>
    <w:rsid w:val="70002A03"/>
    <w:rsid w:val="703CAD64"/>
    <w:rsid w:val="703E5C01"/>
    <w:rsid w:val="706559EE"/>
    <w:rsid w:val="709A11EC"/>
    <w:rsid w:val="70CE3647"/>
    <w:rsid w:val="70E65888"/>
    <w:rsid w:val="71344B23"/>
    <w:rsid w:val="7195367D"/>
    <w:rsid w:val="71BD24E5"/>
    <w:rsid w:val="71CC78A5"/>
    <w:rsid w:val="72089956"/>
    <w:rsid w:val="721D44DF"/>
    <w:rsid w:val="722B1606"/>
    <w:rsid w:val="725425CF"/>
    <w:rsid w:val="725CF34C"/>
    <w:rsid w:val="728C0488"/>
    <w:rsid w:val="72BEF22E"/>
    <w:rsid w:val="72C8E10C"/>
    <w:rsid w:val="72D6C6B0"/>
    <w:rsid w:val="72F58B9D"/>
    <w:rsid w:val="73287FE1"/>
    <w:rsid w:val="73530531"/>
    <w:rsid w:val="73866F78"/>
    <w:rsid w:val="73B7A1C1"/>
    <w:rsid w:val="73B91540"/>
    <w:rsid w:val="73D3D53D"/>
    <w:rsid w:val="73DA72B0"/>
    <w:rsid w:val="73E6DED8"/>
    <w:rsid w:val="73ED35E2"/>
    <w:rsid w:val="74123DA3"/>
    <w:rsid w:val="7462BA14"/>
    <w:rsid w:val="746863C3"/>
    <w:rsid w:val="751155F0"/>
    <w:rsid w:val="7527A1DD"/>
    <w:rsid w:val="75379EE1"/>
    <w:rsid w:val="755C5E19"/>
    <w:rsid w:val="757A1618"/>
    <w:rsid w:val="75FA077D"/>
    <w:rsid w:val="760E7BC1"/>
    <w:rsid w:val="761939FB"/>
    <w:rsid w:val="761942F6"/>
    <w:rsid w:val="76269C03"/>
    <w:rsid w:val="76614602"/>
    <w:rsid w:val="76FB305F"/>
    <w:rsid w:val="76FF8C11"/>
    <w:rsid w:val="7705517D"/>
    <w:rsid w:val="7729AB2F"/>
    <w:rsid w:val="7747EDAC"/>
    <w:rsid w:val="77573938"/>
    <w:rsid w:val="7757D81B"/>
    <w:rsid w:val="7769391D"/>
    <w:rsid w:val="77771E59"/>
    <w:rsid w:val="77D0BE47"/>
    <w:rsid w:val="77D6B44B"/>
    <w:rsid w:val="783296A3"/>
    <w:rsid w:val="784E5C1E"/>
    <w:rsid w:val="784F731D"/>
    <w:rsid w:val="7898C804"/>
    <w:rsid w:val="7899DEEA"/>
    <w:rsid w:val="78AE4C2C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1C349E"/>
    <w:rsid w:val="7B30B532"/>
    <w:rsid w:val="7B4CF3BE"/>
    <w:rsid w:val="7B518615"/>
    <w:rsid w:val="7B53A977"/>
    <w:rsid w:val="7B68F121"/>
    <w:rsid w:val="7B8E0A3E"/>
    <w:rsid w:val="7BBA642D"/>
    <w:rsid w:val="7BCF5C54"/>
    <w:rsid w:val="7BD85B43"/>
    <w:rsid w:val="7BE4120A"/>
    <w:rsid w:val="7C310816"/>
    <w:rsid w:val="7C765B27"/>
    <w:rsid w:val="7C8AD7ED"/>
    <w:rsid w:val="7CD7EA7B"/>
    <w:rsid w:val="7D316A3F"/>
    <w:rsid w:val="7D57ED1E"/>
    <w:rsid w:val="7D59F17F"/>
    <w:rsid w:val="7D7D85F2"/>
    <w:rsid w:val="7DF60D42"/>
    <w:rsid w:val="7E575A96"/>
    <w:rsid w:val="7F0B0130"/>
    <w:rsid w:val="7F1B19DB"/>
    <w:rsid w:val="7F46A009"/>
    <w:rsid w:val="7F72D153"/>
    <w:rsid w:val="7F789C7A"/>
    <w:rsid w:val="7FA7133B"/>
    <w:rsid w:val="7FAA2C23"/>
    <w:rsid w:val="7FBA0BBE"/>
    <w:rsid w:val="7FE8BF04"/>
    <w:rsid w:val="7FE9B287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7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cbb3b99c16517aa1d0a3e4a76b685c43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94743d926391190585e59078a3d35f0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344f560a-88f6-462e-96a6-e44784eab4f1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051aa267-fb26-4cc1-8871-82e493d78155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5D96A9-C3BD-42DF-AADF-DBCB4A2E2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1882</Words>
  <Characters>10070</Characters>
  <Application>Microsoft Office Word</Application>
  <DocSecurity>0</DocSecurity>
  <Lines>521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2025-12-10T19:56:00Z</dcterms:created>
  <dcterms:modified xsi:type="dcterms:W3CDTF">2025-12-10T19:56:00Z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  <property fmtid="{D5CDD505-2E9C-101B-9397-08002B2CF9AE}" pid="10" name="docLang">
    <vt:lpwstr>en</vt:lpwstr>
  </property>
</Properties>
</file>